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A8B13" w14:textId="36CD4BF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4F2A97">
        <w:rPr>
          <w:rFonts w:hint="eastAsia"/>
          <w:b/>
          <w:kern w:val="2"/>
          <w:lang w:eastAsia="zh-CN"/>
        </w:rPr>
        <w:t>7</w:t>
      </w:r>
      <w:r w:rsidR="00972929" w:rsidRPr="00CF195E">
        <w:rPr>
          <w:b/>
          <w:kern w:val="2"/>
          <w:lang w:eastAsia="zh-CN"/>
        </w:rPr>
        <w:tab/>
      </w:r>
      <w:r w:rsidR="004F2A97">
        <w:rPr>
          <w:b/>
          <w:kern w:val="2"/>
          <w:lang w:eastAsia="zh-CN"/>
        </w:rPr>
        <w:t>R1-19</w:t>
      </w:r>
      <w:r w:rsidR="004159F5">
        <w:rPr>
          <w:b/>
          <w:kern w:val="2"/>
          <w:lang w:eastAsia="zh-CN"/>
        </w:rPr>
        <w:t>06470</w:t>
      </w:r>
    </w:p>
    <w:p w14:paraId="7545F68C" w14:textId="2FE0996F" w:rsidR="009C0564" w:rsidRPr="00CF195E" w:rsidRDefault="00501CC6" w:rsidP="00CF195E">
      <w:pPr>
        <w:jc w:val="left"/>
        <w:rPr>
          <w:b/>
          <w:kern w:val="2"/>
          <w:lang w:eastAsia="zh-CN"/>
        </w:rPr>
      </w:pPr>
      <w:r>
        <w:rPr>
          <w:b/>
          <w:kern w:val="2"/>
          <w:lang w:eastAsia="zh-CN"/>
        </w:rPr>
        <w:t>Reno</w:t>
      </w:r>
      <w:r w:rsidR="00F16BF2">
        <w:rPr>
          <w:b/>
          <w:kern w:val="2"/>
          <w:lang w:eastAsia="zh-CN"/>
        </w:rPr>
        <w:t xml:space="preserve">, </w:t>
      </w:r>
      <w:r w:rsidR="00475A7F">
        <w:rPr>
          <w:b/>
          <w:kern w:val="2"/>
          <w:lang w:eastAsia="zh-CN"/>
        </w:rPr>
        <w:t>US</w:t>
      </w:r>
      <w:r w:rsidR="00486936">
        <w:rPr>
          <w:b/>
          <w:kern w:val="2"/>
          <w:lang w:eastAsia="zh-CN"/>
        </w:rPr>
        <w:t xml:space="preserve">, </w:t>
      </w:r>
      <w:r>
        <w:rPr>
          <w:b/>
          <w:kern w:val="2"/>
          <w:lang w:eastAsia="zh-CN"/>
        </w:rPr>
        <w:t>13</w:t>
      </w:r>
      <w:r w:rsidR="00FA5AD7" w:rsidRPr="00FA5AD7">
        <w:rPr>
          <w:b/>
          <w:kern w:val="2"/>
          <w:vertAlign w:val="superscript"/>
          <w:lang w:eastAsia="zh-CN"/>
        </w:rPr>
        <w:t>th</w:t>
      </w:r>
      <w:r w:rsidR="00FA5AD7">
        <w:rPr>
          <w:b/>
          <w:kern w:val="2"/>
          <w:lang w:eastAsia="zh-CN"/>
        </w:rPr>
        <w:t xml:space="preserve"> </w:t>
      </w:r>
      <w:r w:rsidR="00486936">
        <w:rPr>
          <w:b/>
          <w:kern w:val="2"/>
          <w:lang w:eastAsia="zh-CN"/>
        </w:rPr>
        <w:t>–</w:t>
      </w:r>
      <w:r w:rsidR="00F16BF2">
        <w:rPr>
          <w:b/>
          <w:kern w:val="2"/>
          <w:lang w:eastAsia="zh-CN"/>
        </w:rPr>
        <w:t xml:space="preserve"> </w:t>
      </w:r>
      <w:r w:rsidR="00FA5AD7">
        <w:rPr>
          <w:b/>
          <w:kern w:val="2"/>
          <w:lang w:eastAsia="zh-CN"/>
        </w:rPr>
        <w:t>1</w:t>
      </w:r>
      <w:r>
        <w:rPr>
          <w:b/>
          <w:kern w:val="2"/>
          <w:lang w:eastAsia="zh-CN"/>
        </w:rPr>
        <w:t>7</w:t>
      </w:r>
      <w:r w:rsidR="00FA5AD7" w:rsidRPr="00FA5AD7">
        <w:rPr>
          <w:b/>
          <w:kern w:val="2"/>
          <w:vertAlign w:val="superscript"/>
          <w:lang w:eastAsia="zh-CN"/>
        </w:rPr>
        <w:t>th</w:t>
      </w:r>
      <w:r w:rsidR="00FA5AD7">
        <w:rPr>
          <w:b/>
          <w:kern w:val="2"/>
          <w:lang w:eastAsia="zh-CN"/>
        </w:rPr>
        <w:t xml:space="preserve"> </w:t>
      </w:r>
      <w:r w:rsidR="00475A7F">
        <w:rPr>
          <w:b/>
          <w:kern w:val="2"/>
          <w:lang w:eastAsia="zh-CN"/>
        </w:rPr>
        <w:t>May</w:t>
      </w:r>
      <w:r w:rsidR="00FA5AD7">
        <w:rPr>
          <w:b/>
          <w:kern w:val="2"/>
          <w:lang w:eastAsia="zh-CN"/>
        </w:rPr>
        <w:t>,</w:t>
      </w:r>
      <w:r w:rsidR="00F16BF2">
        <w:rPr>
          <w:b/>
          <w:kern w:val="2"/>
          <w:lang w:eastAsia="zh-CN"/>
        </w:rPr>
        <w:t xml:space="preserve"> 201</w:t>
      </w:r>
      <w:r w:rsidR="00241343">
        <w:rPr>
          <w:b/>
          <w:kern w:val="2"/>
          <w:lang w:eastAsia="zh-CN"/>
        </w:rPr>
        <w:t>9</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20FE226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52B92">
        <w:rPr>
          <w:b/>
          <w:kern w:val="2"/>
          <w:lang w:eastAsia="zh-CN"/>
        </w:rPr>
        <w:t>7.2.10.</w:t>
      </w:r>
      <w:r w:rsidR="00752B92">
        <w:rPr>
          <w:rFonts w:hint="eastAsia"/>
          <w:b/>
          <w:kern w:val="2"/>
          <w:lang w:eastAsia="zh-CN"/>
        </w:rPr>
        <w:t>4</w:t>
      </w:r>
    </w:p>
    <w:p w14:paraId="333DD036" w14:textId="7F4E248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r w:rsidR="00CD6562">
        <w:rPr>
          <w:rFonts w:hint="eastAsia"/>
          <w:b/>
          <w:kern w:val="2"/>
          <w:lang w:eastAsia="zh-CN"/>
        </w:rPr>
        <w:t>,</w:t>
      </w:r>
      <w:r w:rsidR="00CD6562">
        <w:rPr>
          <w:b/>
          <w:kern w:val="2"/>
          <w:lang w:eastAsia="zh-CN"/>
        </w:rPr>
        <w:t xml:space="preserve"> </w:t>
      </w:r>
      <w:r w:rsidR="00CD6562">
        <w:rPr>
          <w:rFonts w:hint="eastAsia"/>
          <w:b/>
          <w:kern w:val="2"/>
          <w:lang w:eastAsia="zh-CN"/>
        </w:rPr>
        <w:t>ZTE</w:t>
      </w:r>
      <w:r w:rsidR="00CD6562">
        <w:rPr>
          <w:b/>
          <w:kern w:val="2"/>
          <w:lang w:eastAsia="zh-CN"/>
        </w:rPr>
        <w:t>, CAICT</w:t>
      </w:r>
    </w:p>
    <w:p w14:paraId="65697278" w14:textId="4C1AB62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D1022" w:rsidRPr="001D1022">
        <w:rPr>
          <w:b/>
          <w:kern w:val="2"/>
          <w:lang w:eastAsia="zh-CN"/>
        </w:rPr>
        <w:t>Necessity and details for physical-layer procedures to support UE measurements</w:t>
      </w:r>
    </w:p>
    <w:p w14:paraId="1959510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20C59825" w14:textId="496EA709" w:rsidR="006B5C0D" w:rsidRDefault="00CD6562" w:rsidP="00C76686">
      <w:pPr>
        <w:rPr>
          <w:lang w:eastAsia="zh-CN"/>
        </w:rPr>
      </w:pPr>
      <w:r>
        <w:t>At the RAN</w:t>
      </w:r>
      <w:r w:rsidR="00CC4D38">
        <w:rPr>
          <w:rFonts w:hint="eastAsia"/>
          <w:lang w:eastAsia="zh-CN"/>
        </w:rPr>
        <w:t>1</w:t>
      </w:r>
      <w:r>
        <w:t>#</w:t>
      </w:r>
      <w:r w:rsidR="00CC4D38">
        <w:rPr>
          <w:rFonts w:hint="eastAsia"/>
          <w:lang w:eastAsia="zh-CN"/>
        </w:rPr>
        <w:t>96bis</w:t>
      </w:r>
      <w:r w:rsidR="00111F58">
        <w:t xml:space="preserve">, </w:t>
      </w:r>
      <w:r w:rsidR="00B531CD">
        <w:t xml:space="preserve">we have </w:t>
      </w:r>
      <w:r w:rsidRPr="00CD6562">
        <w:t xml:space="preserve">the </w:t>
      </w:r>
      <w:r w:rsidR="00B531CD">
        <w:rPr>
          <w:rFonts w:hint="eastAsia"/>
          <w:lang w:eastAsia="zh-CN"/>
        </w:rPr>
        <w:t>following</w:t>
      </w:r>
      <w:r w:rsidR="00B531CD">
        <w:rPr>
          <w:lang w:eastAsia="zh-CN"/>
        </w:rPr>
        <w:t xml:space="preserve"> </w:t>
      </w:r>
      <w:r w:rsidR="00B531CD">
        <w:rPr>
          <w:rFonts w:hint="eastAsia"/>
          <w:lang w:eastAsia="zh-CN"/>
        </w:rPr>
        <w:t>agreements</w:t>
      </w:r>
      <w:r>
        <w:t xml:space="preserve"> </w:t>
      </w:r>
      <w:r w:rsidRPr="00CD6562">
        <w:t>on NR Positioning</w:t>
      </w:r>
      <w:r w:rsidR="00066CC7">
        <w:t xml:space="preserve"> [</w:t>
      </w:r>
      <w:r w:rsidR="008F16A0">
        <w:t>1]:</w:t>
      </w:r>
    </w:p>
    <w:tbl>
      <w:tblPr>
        <w:tblStyle w:val="ae"/>
        <w:tblW w:w="0" w:type="auto"/>
        <w:tblLook w:val="04A0" w:firstRow="1" w:lastRow="0" w:firstColumn="1" w:lastColumn="0" w:noHBand="0" w:noVBand="1"/>
      </w:tblPr>
      <w:tblGrid>
        <w:gridCol w:w="9307"/>
      </w:tblGrid>
      <w:tr w:rsidR="00111F58" w14:paraId="0C4CFE60" w14:textId="77777777" w:rsidTr="008C057E">
        <w:tc>
          <w:tcPr>
            <w:tcW w:w="9307" w:type="dxa"/>
          </w:tcPr>
          <w:p w14:paraId="763CF215" w14:textId="77777777" w:rsidR="00934BA9" w:rsidRDefault="00934BA9" w:rsidP="00934BA9">
            <w:r w:rsidRPr="005D4817">
              <w:rPr>
                <w:highlight w:val="green"/>
              </w:rPr>
              <w:t>Agreement:</w:t>
            </w:r>
          </w:p>
          <w:p w14:paraId="1B200186" w14:textId="77777777" w:rsidR="00934BA9" w:rsidRPr="005D4817" w:rsidRDefault="00934BA9" w:rsidP="00934BA9">
            <w:r w:rsidRPr="005D4817">
              <w:t>The potential physical layer procedures to support UE/gNB measurements for NR positioning may include:</w:t>
            </w:r>
          </w:p>
          <w:p w14:paraId="35E728C1" w14:textId="77777777" w:rsidR="00934BA9" w:rsidRPr="00B25410" w:rsidRDefault="00934BA9" w:rsidP="00934BA9">
            <w:pPr>
              <w:pStyle w:val="B1"/>
              <w:spacing w:after="60"/>
              <w:ind w:hanging="288"/>
              <w:rPr>
                <w:b/>
                <w:lang w:val="en-US" w:eastAsia="en-GB"/>
              </w:rPr>
            </w:pPr>
            <w:r w:rsidRPr="00B25410">
              <w:rPr>
                <w:b/>
                <w:lang w:val="en-US" w:eastAsia="en-GB"/>
              </w:rPr>
              <w:t>1.</w:t>
            </w:r>
            <w:r w:rsidRPr="00B25410">
              <w:rPr>
                <w:b/>
                <w:lang w:val="en-US" w:eastAsia="en-GB"/>
              </w:rPr>
              <w:tab/>
            </w:r>
            <w:r w:rsidRPr="005D4817">
              <w:rPr>
                <w:lang w:val="en-US" w:eastAsia="en-GB"/>
              </w:rPr>
              <w:t xml:space="preserve">UE </w:t>
            </w:r>
            <w:r w:rsidRPr="005D4817">
              <w:rPr>
                <w:rFonts w:ascii="Times" w:hAnsi="Times" w:cs="Times"/>
                <w:lang w:val="en-US" w:eastAsia="en-GB"/>
              </w:rPr>
              <w:t>procedures</w:t>
            </w:r>
            <w:r w:rsidRPr="005D4817">
              <w:rPr>
                <w:lang w:val="en-US" w:eastAsia="en-GB"/>
              </w:rPr>
              <w:t xml:space="preserve"> for receiving DL PRS, </w:t>
            </w:r>
            <w:r w:rsidRPr="006807B9">
              <w:rPr>
                <w:lang w:val="en-US" w:eastAsia="en-GB"/>
              </w:rPr>
              <w:t>including</w:t>
            </w:r>
          </w:p>
          <w:p w14:paraId="00133B00" w14:textId="77777777" w:rsidR="00934BA9" w:rsidRPr="005D4817" w:rsidRDefault="00934BA9" w:rsidP="00934BA9">
            <w:pPr>
              <w:pStyle w:val="B2"/>
              <w:spacing w:after="60"/>
              <w:ind w:hanging="288"/>
              <w:rPr>
                <w:rFonts w:ascii="Times" w:hAnsi="Times" w:cs="Times"/>
                <w:lang w:val="en-US" w:eastAsia="en-GB"/>
              </w:rPr>
            </w:pPr>
            <w:r>
              <w:rPr>
                <w:lang w:val="en-US" w:eastAsia="en-GB"/>
              </w:rPr>
              <w:t>a.</w:t>
            </w:r>
            <w:r>
              <w:rPr>
                <w:lang w:val="en-US" w:eastAsia="en-GB"/>
              </w:rPr>
              <w:tab/>
            </w:r>
            <w:r w:rsidRPr="005D4817">
              <w:rPr>
                <w:rFonts w:ascii="Times" w:hAnsi="Times" w:cs="Times"/>
                <w:lang w:val="en-US" w:eastAsia="en-GB"/>
              </w:rPr>
              <w:t>DL PRS timing aspects</w:t>
            </w:r>
          </w:p>
          <w:p w14:paraId="7CCB1C07" w14:textId="77777777" w:rsidR="00934BA9" w:rsidRPr="005D4817" w:rsidRDefault="00934BA9" w:rsidP="00934BA9">
            <w:pPr>
              <w:pStyle w:val="B2"/>
              <w:spacing w:after="60"/>
              <w:ind w:hanging="288"/>
              <w:rPr>
                <w:rFonts w:ascii="Times" w:hAnsi="Times" w:cs="Times"/>
                <w:lang w:val="en-US" w:eastAsia="en-GB"/>
              </w:rPr>
            </w:pPr>
            <w:r w:rsidRPr="005D4817">
              <w:rPr>
                <w:rFonts w:ascii="Times" w:hAnsi="Times" w:cs="Times"/>
                <w:lang w:val="en-US" w:eastAsia="en-GB"/>
              </w:rPr>
              <w:t>b.</w:t>
            </w:r>
            <w:r w:rsidRPr="005D4817">
              <w:rPr>
                <w:rFonts w:ascii="Times" w:hAnsi="Times" w:cs="Times"/>
                <w:lang w:val="en-US" w:eastAsia="en-GB"/>
              </w:rPr>
              <w:tab/>
            </w:r>
            <w:bookmarkStart w:id="2" w:name="OLE_LINK1"/>
            <w:bookmarkStart w:id="3" w:name="OLE_LINK2"/>
            <w:r w:rsidRPr="005D4817">
              <w:rPr>
                <w:rFonts w:ascii="Times" w:hAnsi="Times" w:cs="Times"/>
                <w:lang w:val="en-US" w:eastAsia="en-GB"/>
              </w:rPr>
              <w:t>Bandwidth part operation</w:t>
            </w:r>
            <w:bookmarkEnd w:id="2"/>
            <w:bookmarkEnd w:id="3"/>
          </w:p>
          <w:p w14:paraId="16FF3F1E" w14:textId="77777777" w:rsidR="00934BA9" w:rsidRPr="005D4817" w:rsidRDefault="00934BA9" w:rsidP="00934BA9">
            <w:pPr>
              <w:pStyle w:val="B2"/>
              <w:spacing w:after="60"/>
              <w:ind w:hanging="288"/>
              <w:rPr>
                <w:rFonts w:ascii="Times" w:hAnsi="Times" w:cs="Times"/>
                <w:lang w:val="en-US" w:eastAsia="en-GB"/>
              </w:rPr>
            </w:pPr>
            <w:r w:rsidRPr="005D4817">
              <w:rPr>
                <w:rFonts w:ascii="Times" w:hAnsi="Times" w:cs="Times"/>
                <w:lang w:val="en-US" w:eastAsia="en-GB"/>
              </w:rPr>
              <w:t>c.</w:t>
            </w:r>
            <w:r w:rsidRPr="005D4817">
              <w:rPr>
                <w:rFonts w:ascii="Times" w:hAnsi="Times" w:cs="Times"/>
                <w:lang w:val="en-US" w:eastAsia="en-GB"/>
              </w:rPr>
              <w:tab/>
              <w:t>Beam management aspects</w:t>
            </w:r>
          </w:p>
          <w:p w14:paraId="59252BDA" w14:textId="77777777" w:rsidR="00934BA9" w:rsidRPr="005D4817" w:rsidRDefault="00934BA9" w:rsidP="00934BA9">
            <w:pPr>
              <w:pStyle w:val="B2"/>
              <w:spacing w:after="60"/>
              <w:ind w:hanging="288"/>
              <w:rPr>
                <w:rFonts w:ascii="Times" w:hAnsi="Times" w:cs="Times"/>
                <w:lang w:val="en-US" w:eastAsia="en-GB"/>
              </w:rPr>
            </w:pPr>
            <w:r w:rsidRPr="005D4817">
              <w:rPr>
                <w:rFonts w:ascii="Times" w:hAnsi="Times" w:cs="Times"/>
                <w:lang w:val="en-US" w:eastAsia="en-GB"/>
              </w:rPr>
              <w:t>d.</w:t>
            </w:r>
            <w:r w:rsidRPr="005D4817">
              <w:rPr>
                <w:rFonts w:ascii="Times" w:hAnsi="Times" w:cs="Times"/>
                <w:lang w:val="en-US" w:eastAsia="en-GB"/>
              </w:rPr>
              <w:tab/>
              <w:t>Measurement/reporting related aspects</w:t>
            </w:r>
          </w:p>
          <w:p w14:paraId="02102EC1" w14:textId="77777777" w:rsidR="00934BA9" w:rsidRPr="005D4817" w:rsidRDefault="00934BA9" w:rsidP="00934BA9">
            <w:pPr>
              <w:pStyle w:val="B1"/>
              <w:spacing w:after="60"/>
              <w:ind w:hanging="288"/>
              <w:rPr>
                <w:lang w:val="en-US" w:eastAsia="en-GB"/>
              </w:rPr>
            </w:pPr>
            <w:r w:rsidRPr="00B25410">
              <w:rPr>
                <w:b/>
                <w:lang w:val="en-US" w:eastAsia="en-GB"/>
              </w:rPr>
              <w:t>2.</w:t>
            </w:r>
            <w:r w:rsidRPr="00B25410">
              <w:rPr>
                <w:b/>
                <w:lang w:val="en-US" w:eastAsia="en-GB"/>
              </w:rPr>
              <w:tab/>
            </w:r>
            <w:r w:rsidRPr="005D4817">
              <w:rPr>
                <w:rFonts w:ascii="Times" w:hAnsi="Times" w:cs="Times"/>
                <w:lang w:val="en-US" w:eastAsia="en-GB"/>
              </w:rPr>
              <w:t>UE procedures for transmitting UL PRS, including</w:t>
            </w:r>
          </w:p>
          <w:p w14:paraId="41DE4C73" w14:textId="77777777" w:rsidR="00934BA9" w:rsidRPr="005D4817" w:rsidRDefault="00934BA9" w:rsidP="00934BA9">
            <w:pPr>
              <w:pStyle w:val="B2"/>
              <w:spacing w:after="60"/>
              <w:ind w:hanging="288"/>
              <w:rPr>
                <w:rFonts w:ascii="Times" w:hAnsi="Times" w:cs="Times"/>
                <w:lang w:val="en-US" w:eastAsia="en-GB"/>
              </w:rPr>
            </w:pPr>
            <w:r w:rsidRPr="005D4817">
              <w:rPr>
                <w:lang w:val="en-US" w:eastAsia="en-GB"/>
              </w:rPr>
              <w:t>a.</w:t>
            </w:r>
            <w:r w:rsidRPr="005D4817">
              <w:rPr>
                <w:lang w:val="en-US" w:eastAsia="en-GB"/>
              </w:rPr>
              <w:tab/>
            </w:r>
            <w:r w:rsidRPr="005D4817">
              <w:rPr>
                <w:rFonts w:ascii="Times" w:hAnsi="Times" w:cs="Times"/>
                <w:lang w:val="en-US" w:eastAsia="en-GB"/>
              </w:rPr>
              <w:t>Transmission timing and timing adjustments</w:t>
            </w:r>
          </w:p>
          <w:p w14:paraId="0827A350" w14:textId="77777777" w:rsidR="00934BA9" w:rsidRPr="005D4817" w:rsidRDefault="00934BA9" w:rsidP="00934BA9">
            <w:pPr>
              <w:pStyle w:val="B2"/>
              <w:spacing w:after="60"/>
              <w:ind w:hanging="288"/>
              <w:rPr>
                <w:rFonts w:ascii="Times" w:hAnsi="Times" w:cs="Times"/>
                <w:lang w:val="en-US" w:eastAsia="en-GB"/>
              </w:rPr>
            </w:pPr>
            <w:r w:rsidRPr="005D4817">
              <w:rPr>
                <w:rFonts w:ascii="Times" w:hAnsi="Times" w:cs="Times"/>
                <w:lang w:val="en-US" w:eastAsia="en-GB"/>
              </w:rPr>
              <w:t>b.</w:t>
            </w:r>
            <w:r w:rsidRPr="005D4817">
              <w:rPr>
                <w:rFonts w:ascii="Times" w:hAnsi="Times" w:cs="Times"/>
                <w:lang w:val="en-US" w:eastAsia="en-GB"/>
              </w:rPr>
              <w:tab/>
              <w:t>Power control</w:t>
            </w:r>
          </w:p>
          <w:p w14:paraId="73B0DBC6" w14:textId="77777777" w:rsidR="00934BA9" w:rsidRPr="005D4817" w:rsidRDefault="00934BA9" w:rsidP="00934BA9">
            <w:pPr>
              <w:pStyle w:val="B2"/>
              <w:spacing w:after="60"/>
              <w:ind w:hanging="288"/>
              <w:rPr>
                <w:rFonts w:ascii="Times" w:hAnsi="Times" w:cs="Times"/>
                <w:lang w:val="en-US" w:eastAsia="en-GB"/>
              </w:rPr>
            </w:pPr>
            <w:r w:rsidRPr="005D4817">
              <w:rPr>
                <w:rFonts w:ascii="Times" w:hAnsi="Times" w:cs="Times"/>
                <w:lang w:val="en-US" w:eastAsia="en-GB"/>
              </w:rPr>
              <w:t>c.</w:t>
            </w:r>
            <w:r w:rsidRPr="005D4817">
              <w:rPr>
                <w:rFonts w:ascii="Times" w:hAnsi="Times" w:cs="Times"/>
                <w:lang w:val="en-US" w:eastAsia="en-GB"/>
              </w:rPr>
              <w:tab/>
              <w:t>Beam management aspects</w:t>
            </w:r>
          </w:p>
          <w:p w14:paraId="62EC1F1B" w14:textId="77777777" w:rsidR="00934BA9" w:rsidRPr="005D4817" w:rsidRDefault="00934BA9" w:rsidP="00934BA9">
            <w:pPr>
              <w:pStyle w:val="NO"/>
              <w:spacing w:after="60"/>
              <w:ind w:left="540" w:hanging="270"/>
              <w:rPr>
                <w:lang w:val="en-US" w:eastAsia="ko-KR"/>
              </w:rPr>
            </w:pPr>
            <w:r w:rsidRPr="005D4817">
              <w:rPr>
                <w:lang w:val="en-US" w:eastAsia="ko-KR"/>
              </w:rPr>
              <w:t>3.</w:t>
            </w:r>
            <w:r w:rsidRPr="005D4817">
              <w:rPr>
                <w:lang w:val="en-US" w:eastAsia="ko-KR"/>
              </w:rPr>
              <w:tab/>
            </w:r>
            <w:r w:rsidRPr="005D4817">
              <w:rPr>
                <w:rFonts w:ascii="Times" w:eastAsia="MS Mincho" w:hAnsi="Times" w:cs="Times"/>
                <w:sz w:val="20"/>
                <w:lang w:val="en-US" w:eastAsia="en-GB"/>
              </w:rPr>
              <w:t>gNB procedures to support NR positioning measurements, including</w:t>
            </w:r>
          </w:p>
          <w:p w14:paraId="17724978" w14:textId="77777777" w:rsidR="00934BA9" w:rsidRPr="005D4817" w:rsidRDefault="00934BA9" w:rsidP="00934BA9">
            <w:pPr>
              <w:pStyle w:val="B2"/>
              <w:spacing w:after="60"/>
              <w:rPr>
                <w:rFonts w:ascii="Times" w:hAnsi="Times" w:cs="Times"/>
                <w:lang w:val="en-US" w:eastAsia="en-GB"/>
              </w:rPr>
            </w:pPr>
            <w:r w:rsidRPr="005D4817">
              <w:rPr>
                <w:lang w:val="en-US" w:eastAsia="en-GB"/>
              </w:rPr>
              <w:t>a.</w:t>
            </w:r>
            <w:r w:rsidRPr="005D4817">
              <w:rPr>
                <w:lang w:val="en-US" w:eastAsia="en-GB"/>
              </w:rPr>
              <w:tab/>
            </w:r>
            <w:r w:rsidRPr="005D4817">
              <w:rPr>
                <w:rFonts w:ascii="Times" w:hAnsi="Times" w:cs="Times"/>
                <w:lang w:val="en-US" w:eastAsia="en-GB"/>
              </w:rPr>
              <w:t>DL PRS configuration aspects</w:t>
            </w:r>
          </w:p>
          <w:p w14:paraId="16794156" w14:textId="77777777" w:rsidR="00934BA9" w:rsidRPr="005D4817" w:rsidRDefault="00934BA9" w:rsidP="00934BA9">
            <w:pPr>
              <w:pStyle w:val="B2"/>
              <w:spacing w:after="60"/>
              <w:ind w:left="850" w:hanging="288"/>
              <w:rPr>
                <w:rFonts w:ascii="Times" w:hAnsi="Times" w:cs="Times"/>
                <w:lang w:val="en-US" w:eastAsia="ko-KR"/>
              </w:rPr>
            </w:pPr>
            <w:r w:rsidRPr="005D4817">
              <w:rPr>
                <w:rFonts w:ascii="Times" w:hAnsi="Times" w:cs="Times"/>
                <w:lang w:val="en-US" w:eastAsia="ko-KR"/>
              </w:rPr>
              <w:t>b.</w:t>
            </w:r>
            <w:r w:rsidRPr="005D4817">
              <w:rPr>
                <w:rFonts w:ascii="Times" w:hAnsi="Times" w:cs="Times"/>
                <w:lang w:val="en-US" w:eastAsia="ko-KR"/>
              </w:rPr>
              <w:tab/>
              <w:t>UL PRS configuration aspects</w:t>
            </w:r>
          </w:p>
          <w:p w14:paraId="44CC3152" w14:textId="77777777" w:rsidR="00934BA9" w:rsidRPr="005D4817" w:rsidRDefault="00934BA9" w:rsidP="00934BA9">
            <w:pPr>
              <w:pStyle w:val="B2"/>
              <w:spacing w:after="60"/>
              <w:ind w:left="850" w:hanging="288"/>
              <w:rPr>
                <w:rFonts w:ascii="Times" w:hAnsi="Times" w:cs="Times"/>
                <w:lang w:val="en-US" w:eastAsia="ko-KR"/>
              </w:rPr>
            </w:pPr>
            <w:r w:rsidRPr="005D4817">
              <w:rPr>
                <w:rFonts w:ascii="Times" w:hAnsi="Times" w:cs="Times"/>
                <w:lang w:val="en-US" w:eastAsia="ko-KR"/>
              </w:rPr>
              <w:t>c.   Beam management aspects</w:t>
            </w:r>
          </w:p>
          <w:p w14:paraId="1B6BA95C" w14:textId="0DAFF7B5" w:rsidR="00111F58" w:rsidRPr="00934BA9" w:rsidRDefault="00934BA9" w:rsidP="00934BA9">
            <w:pPr>
              <w:pStyle w:val="B2"/>
              <w:rPr>
                <w:rFonts w:ascii="Times" w:hAnsi="Times" w:cs="Times"/>
                <w:lang w:val="en-US" w:eastAsia="ko-KR"/>
              </w:rPr>
            </w:pPr>
            <w:r w:rsidRPr="005D4817">
              <w:rPr>
                <w:rFonts w:ascii="Times" w:hAnsi="Times" w:cs="Times"/>
                <w:lang w:val="en-US" w:eastAsia="ko-KR"/>
              </w:rPr>
              <w:t>d.</w:t>
            </w:r>
            <w:r w:rsidRPr="005D4817">
              <w:rPr>
                <w:rFonts w:ascii="Times" w:hAnsi="Times" w:cs="Times"/>
                <w:lang w:val="en-US" w:eastAsia="ko-KR"/>
              </w:rPr>
              <w:tab/>
              <w:t>Measurement/reporting related aspects</w:t>
            </w:r>
          </w:p>
        </w:tc>
      </w:tr>
    </w:tbl>
    <w:p w14:paraId="31982B42" w14:textId="51D0562D" w:rsidR="00C8246F" w:rsidRDefault="00600508" w:rsidP="00111F58">
      <w:pPr>
        <w:rPr>
          <w:lang w:eastAsia="zh-CN"/>
        </w:rPr>
      </w:pPr>
      <w:r>
        <w:rPr>
          <w:lang w:eastAsia="zh-CN"/>
        </w:rPr>
        <w:t>I</w:t>
      </w:r>
      <w:r>
        <w:rPr>
          <w:rFonts w:hint="eastAsia"/>
          <w:lang w:eastAsia="zh-CN"/>
        </w:rPr>
        <w:t xml:space="preserve">n </w:t>
      </w:r>
      <w:r>
        <w:rPr>
          <w:lang w:eastAsia="zh-CN"/>
        </w:rPr>
        <w:t xml:space="preserve">this contribution, we focus on the </w:t>
      </w:r>
      <w:r w:rsidR="00C07A36">
        <w:rPr>
          <w:rFonts w:hint="eastAsia"/>
          <w:lang w:eastAsia="zh-CN"/>
        </w:rPr>
        <w:t>UE</w:t>
      </w:r>
      <w:r w:rsidR="00C07A36">
        <w:rPr>
          <w:lang w:eastAsia="zh-CN"/>
        </w:rPr>
        <w:t xml:space="preserve"> procedures for receiving DL PRS for timing aspects.</w:t>
      </w:r>
    </w:p>
    <w:p w14:paraId="307C013B" w14:textId="123BE9B2" w:rsidR="009A3A86" w:rsidRDefault="008B11B2" w:rsidP="008B11B2">
      <w:pPr>
        <w:pStyle w:val="1"/>
      </w:pPr>
      <w:bookmarkStart w:id="4" w:name="_Ref129681832"/>
      <w:r w:rsidRPr="008B11B2">
        <w:t>UE procedures for receiving DL PRS</w:t>
      </w:r>
    </w:p>
    <w:p w14:paraId="71D343E4" w14:textId="76D2EE5F" w:rsidR="00A7214C" w:rsidRDefault="008C632D" w:rsidP="008B11B2">
      <w:pPr>
        <w:pStyle w:val="2"/>
        <w:rPr>
          <w:lang w:eastAsia="zh-CN"/>
        </w:rPr>
      </w:pPr>
      <w:r>
        <w:rPr>
          <w:rFonts w:hint="eastAsia"/>
          <w:lang w:eastAsia="zh-CN"/>
        </w:rPr>
        <w:t>DL PRS timing</w:t>
      </w:r>
    </w:p>
    <w:p w14:paraId="7955A63F" w14:textId="6DEC55EB" w:rsidR="006C63ED" w:rsidRDefault="00F55215" w:rsidP="00805488">
      <w:pPr>
        <w:rPr>
          <w:rFonts w:ascii="Times" w:hAnsi="Times" w:cs="Times"/>
          <w:lang w:eastAsia="en-GB"/>
        </w:rPr>
      </w:pPr>
      <w:r>
        <w:rPr>
          <w:rFonts w:hint="eastAsia"/>
          <w:lang w:eastAsia="zh-CN"/>
        </w:rPr>
        <w:t>As the discussion of our contribution [</w:t>
      </w:r>
      <w:r w:rsidR="006B7616">
        <w:rPr>
          <w:lang w:eastAsia="zh-CN"/>
        </w:rPr>
        <w:t>2</w:t>
      </w:r>
      <w:r>
        <w:rPr>
          <w:rFonts w:hint="eastAsia"/>
          <w:lang w:eastAsia="zh-CN"/>
        </w:rPr>
        <w:t xml:space="preserve">], </w:t>
      </w:r>
      <w:r w:rsidR="006C63ED">
        <w:rPr>
          <w:lang w:eastAsia="zh-CN"/>
        </w:rPr>
        <w:t xml:space="preserve">we support </w:t>
      </w:r>
      <w:r>
        <w:rPr>
          <w:rFonts w:hint="eastAsia"/>
          <w:lang w:eastAsia="zh-CN"/>
        </w:rPr>
        <w:t xml:space="preserve">the CSI-RS/TRS can </w:t>
      </w:r>
      <w:r w:rsidR="00805488">
        <w:rPr>
          <w:lang w:eastAsia="zh-CN"/>
        </w:rPr>
        <w:t>be an assistance for positioning</w:t>
      </w:r>
      <w:r w:rsidR="006C63ED">
        <w:rPr>
          <w:lang w:eastAsia="zh-CN"/>
        </w:rPr>
        <w:t xml:space="preserve"> and PRS can be configured as QCL with the CSI-RS/TRS.</w:t>
      </w:r>
      <w:r w:rsidR="00805488">
        <w:rPr>
          <w:lang w:eastAsia="zh-CN"/>
        </w:rPr>
        <w:t xml:space="preserve"> </w:t>
      </w:r>
      <w:r w:rsidR="006C63ED">
        <w:rPr>
          <w:lang w:eastAsia="zh-CN"/>
        </w:rPr>
        <w:t>T</w:t>
      </w:r>
      <w:r w:rsidR="00805488">
        <w:rPr>
          <w:lang w:eastAsia="zh-CN"/>
        </w:rPr>
        <w:t xml:space="preserve">he </w:t>
      </w:r>
      <w:r w:rsidR="00805488">
        <w:rPr>
          <w:rFonts w:hint="eastAsia"/>
          <w:lang w:eastAsia="zh-CN"/>
        </w:rPr>
        <w:t>CSI-RS/TRS</w:t>
      </w:r>
      <w:r w:rsidR="00805488">
        <w:rPr>
          <w:lang w:eastAsia="zh-CN"/>
        </w:rPr>
        <w:t xml:space="preserve"> can help UE </w:t>
      </w:r>
      <w:r w:rsidR="00793589">
        <w:rPr>
          <w:rFonts w:hint="eastAsia"/>
          <w:lang w:eastAsia="zh-CN"/>
        </w:rPr>
        <w:t>a</w:t>
      </w:r>
      <w:r w:rsidR="00793589">
        <w:rPr>
          <w:lang w:eastAsia="zh-CN"/>
        </w:rPr>
        <w:t xml:space="preserve">cquire a precise time estimation and frequency shift estimation (including Doppler </w:t>
      </w:r>
      <w:r w:rsidR="009D3BDB">
        <w:rPr>
          <w:lang w:eastAsia="zh-CN"/>
        </w:rPr>
        <w:t xml:space="preserve">shift </w:t>
      </w:r>
      <w:r w:rsidR="00793589">
        <w:rPr>
          <w:lang w:eastAsia="zh-CN"/>
        </w:rPr>
        <w:t>estimation in high speed scenario).</w:t>
      </w:r>
      <w:r w:rsidR="006C63ED">
        <w:rPr>
          <w:lang w:eastAsia="zh-CN"/>
        </w:rPr>
        <w:t xml:space="preserve"> It will benefit on timing estimation and reduce the complexity of timing procedure because we don’t need more procedure to estimate </w:t>
      </w:r>
      <w:r w:rsidR="00EB30BD">
        <w:rPr>
          <w:lang w:eastAsia="zh-CN"/>
        </w:rPr>
        <w:t>frequency shift.</w:t>
      </w:r>
      <w:r w:rsidR="00384DA5">
        <w:rPr>
          <w:lang w:eastAsia="zh-CN"/>
        </w:rPr>
        <w:t xml:space="preserve"> Thus we have the following proposal:</w:t>
      </w:r>
    </w:p>
    <w:p w14:paraId="00DC803C" w14:textId="20C8D874" w:rsidR="00793589" w:rsidRPr="00384DA5" w:rsidRDefault="00793589" w:rsidP="00805488">
      <w:pPr>
        <w:rPr>
          <w:b/>
          <w:i/>
          <w:lang w:eastAsia="zh-CN"/>
        </w:rPr>
      </w:pPr>
      <w:r w:rsidRPr="00384DA5">
        <w:rPr>
          <w:b/>
          <w:i/>
          <w:lang w:eastAsia="zh-CN"/>
        </w:rPr>
        <w:t>Proposal 1:</w:t>
      </w:r>
      <w:r w:rsidR="00591888" w:rsidRPr="00384DA5">
        <w:rPr>
          <w:b/>
          <w:i/>
          <w:lang w:eastAsia="zh-CN"/>
        </w:rPr>
        <w:t xml:space="preserve"> </w:t>
      </w:r>
      <w:r w:rsidR="00384DA5" w:rsidRPr="00384DA5">
        <w:rPr>
          <w:b/>
          <w:i/>
          <w:lang w:eastAsia="zh-CN"/>
        </w:rPr>
        <w:t>CSI-RS/TRS can help UE acquire a precise time/frequency estimation</w:t>
      </w:r>
      <w:r w:rsidR="00A7554D">
        <w:rPr>
          <w:b/>
          <w:i/>
          <w:lang w:eastAsia="zh-CN"/>
        </w:rPr>
        <w:t xml:space="preserve"> and DL PRS timing should contain the procedure of TRS time/frequency procedure</w:t>
      </w:r>
      <w:r w:rsidR="00384DA5" w:rsidRPr="00384DA5">
        <w:rPr>
          <w:b/>
          <w:i/>
          <w:lang w:eastAsia="zh-CN"/>
        </w:rPr>
        <w:t xml:space="preserve">. </w:t>
      </w:r>
    </w:p>
    <w:p w14:paraId="1CCD4D48" w14:textId="3070D3DA" w:rsidR="008C632D" w:rsidRDefault="00856054" w:rsidP="00856054">
      <w:pPr>
        <w:pStyle w:val="2"/>
        <w:rPr>
          <w:lang w:eastAsia="en-GB"/>
        </w:rPr>
      </w:pPr>
      <w:r w:rsidRPr="00856054">
        <w:rPr>
          <w:lang w:eastAsia="zh-CN"/>
        </w:rPr>
        <w:t>Bandwidth part operation</w:t>
      </w:r>
    </w:p>
    <w:p w14:paraId="04648A00" w14:textId="20EA980D" w:rsidR="0008460C" w:rsidRDefault="00856054" w:rsidP="0008460C">
      <w:pPr>
        <w:rPr>
          <w:lang w:eastAsia="zh-CN"/>
        </w:rPr>
      </w:pPr>
      <w:r>
        <w:rPr>
          <w:rFonts w:hint="eastAsia"/>
          <w:lang w:eastAsia="zh-CN"/>
        </w:rPr>
        <w:t>I</w:t>
      </w:r>
      <w:r>
        <w:rPr>
          <w:lang w:eastAsia="zh-CN"/>
        </w:rPr>
        <w:t xml:space="preserve">n NR, UE is configured as </w:t>
      </w:r>
      <w:r w:rsidR="00B66F7F">
        <w:rPr>
          <w:lang w:eastAsia="zh-CN"/>
        </w:rPr>
        <w:t xml:space="preserve">can only </w:t>
      </w:r>
      <w:r w:rsidR="003F3C63">
        <w:rPr>
          <w:lang w:eastAsia="zh-CN"/>
        </w:rPr>
        <w:t>receive the subset of gNB’s transmission subcarriers which we called BWP, and it means UE can’t receive the whole bandwidth of gNB’s transmission, thus the BWP will have an effect in DL PRS ranging with the narrow bandwidth.</w:t>
      </w:r>
      <w:r w:rsidR="0048185F">
        <w:rPr>
          <w:lang w:eastAsia="zh-CN"/>
        </w:rPr>
        <w:t xml:space="preserve"> As for data transmission, the BWP can help UE reduce the hardware resources, but as for positioning, the BWP will reduce the accuracy of ranging. We support the shift of UE BWP operation during the DL PRS trans</w:t>
      </w:r>
      <w:r w:rsidR="00813EB6">
        <w:rPr>
          <w:lang w:eastAsia="zh-CN"/>
        </w:rPr>
        <w:t xml:space="preserve">mission. </w:t>
      </w:r>
      <w:r w:rsidR="000B3E2D">
        <w:rPr>
          <w:lang w:eastAsia="zh-CN"/>
        </w:rPr>
        <w:t>UE should switch to the wider BWP operation when the gNB transmit DL PRS. We have the following proposal:</w:t>
      </w:r>
    </w:p>
    <w:p w14:paraId="62D7DFC5" w14:textId="681D890D" w:rsidR="000B3E2D" w:rsidRDefault="000B3E2D" w:rsidP="0008460C">
      <w:pPr>
        <w:rPr>
          <w:b/>
          <w:i/>
          <w:lang w:eastAsia="zh-CN"/>
        </w:rPr>
      </w:pPr>
      <w:r w:rsidRPr="002041EE">
        <w:rPr>
          <w:b/>
          <w:i/>
          <w:lang w:eastAsia="zh-CN"/>
        </w:rPr>
        <w:lastRenderedPageBreak/>
        <w:t xml:space="preserve">Proposal 2: </w:t>
      </w:r>
      <w:r w:rsidR="002041EE" w:rsidRPr="002041EE">
        <w:rPr>
          <w:b/>
          <w:i/>
          <w:lang w:eastAsia="zh-CN"/>
        </w:rPr>
        <w:t xml:space="preserve">The switch of </w:t>
      </w:r>
      <w:r w:rsidR="002041EE" w:rsidRPr="002041EE">
        <w:rPr>
          <w:rFonts w:hint="eastAsia"/>
          <w:b/>
          <w:i/>
          <w:lang w:eastAsia="zh-CN"/>
        </w:rPr>
        <w:t>UE</w:t>
      </w:r>
      <w:r w:rsidR="002041EE" w:rsidRPr="002041EE">
        <w:rPr>
          <w:b/>
          <w:i/>
          <w:lang w:eastAsia="zh-CN"/>
        </w:rPr>
        <w:t xml:space="preserve"> BWP operation during the DL PRS transmission should be support in NR Positioning.</w:t>
      </w:r>
    </w:p>
    <w:p w14:paraId="501FA245" w14:textId="06DB648F" w:rsidR="004A0B94" w:rsidRDefault="004A0B94" w:rsidP="004A0B94">
      <w:pPr>
        <w:pStyle w:val="2"/>
        <w:rPr>
          <w:lang w:eastAsia="en-GB"/>
        </w:rPr>
      </w:pPr>
      <w:r w:rsidRPr="005D4817">
        <w:rPr>
          <w:lang w:eastAsia="en-GB"/>
        </w:rPr>
        <w:t>Beam management</w:t>
      </w:r>
    </w:p>
    <w:p w14:paraId="29AD70A2" w14:textId="774C7CF7" w:rsidR="004A0B94" w:rsidRDefault="00004472" w:rsidP="004A0B94">
      <w:pPr>
        <w:rPr>
          <w:lang w:eastAsia="en-GB"/>
        </w:rPr>
      </w:pPr>
      <w:r>
        <w:rPr>
          <w:rFonts w:hint="eastAsia"/>
          <w:lang w:eastAsia="zh-CN"/>
        </w:rPr>
        <w:t>For</w:t>
      </w:r>
      <w:r>
        <w:rPr>
          <w:lang w:eastAsia="en-GB"/>
        </w:rPr>
        <w:t xml:space="preserve"> DL beam management on NR positioning, we have the following agreement</w:t>
      </w:r>
      <w:r w:rsidR="004C3EA2">
        <w:rPr>
          <w:lang w:eastAsia="en-GB"/>
        </w:rPr>
        <w:t xml:space="preserve"> [1]</w:t>
      </w:r>
      <w:r>
        <w:rPr>
          <w:lang w:eastAsia="en-GB"/>
        </w:rPr>
        <w:t>:</w:t>
      </w:r>
    </w:p>
    <w:p w14:paraId="111433B7" w14:textId="77777777" w:rsidR="004C3EA2" w:rsidRDefault="004C3EA2" w:rsidP="004C3EA2">
      <w:pPr>
        <w:spacing w:after="0"/>
        <w:rPr>
          <w:i/>
          <w:iCs/>
          <w:sz w:val="20"/>
          <w:u w:val="single"/>
        </w:rPr>
      </w:pPr>
      <w:r>
        <w:rPr>
          <w:i/>
          <w:iCs/>
          <w:sz w:val="20"/>
          <w:szCs w:val="20"/>
          <w:u w:val="single"/>
        </w:rPr>
        <w:t>Agreement:</w:t>
      </w:r>
    </w:p>
    <w:p w14:paraId="4F10A6A8" w14:textId="77777777" w:rsidR="004C3EA2" w:rsidRDefault="004C3EA2" w:rsidP="004C3EA2">
      <w:pPr>
        <w:spacing w:after="0"/>
        <w:rPr>
          <w:i/>
          <w:iCs/>
          <w:sz w:val="20"/>
        </w:rPr>
      </w:pPr>
      <w:r>
        <w:rPr>
          <w:i/>
          <w:iCs/>
          <w:sz w:val="20"/>
          <w:szCs w:val="20"/>
        </w:rPr>
        <w:t xml:space="preserve">For positioning purposes, to assist UE to </w:t>
      </w:r>
      <w:r>
        <w:rPr>
          <w:bCs/>
          <w:i/>
          <w:iCs/>
          <w:sz w:val="20"/>
          <w:szCs w:val="20"/>
        </w:rPr>
        <w:t>perform Rx beamforming</w:t>
      </w:r>
      <w:r>
        <w:rPr>
          <w:i/>
          <w:iCs/>
          <w:sz w:val="20"/>
          <w:szCs w:val="20"/>
        </w:rPr>
        <w:t>, consider one or more of the following options:</w:t>
      </w:r>
    </w:p>
    <w:p w14:paraId="4CD65731" w14:textId="77777777" w:rsidR="004C3EA2" w:rsidRDefault="004C3EA2" w:rsidP="004C3EA2">
      <w:pPr>
        <w:numPr>
          <w:ilvl w:val="0"/>
          <w:numId w:val="36"/>
        </w:numPr>
        <w:overflowPunct w:val="0"/>
        <w:spacing w:after="0"/>
        <w:textAlignment w:val="baseline"/>
        <w:rPr>
          <w:i/>
          <w:iCs/>
          <w:sz w:val="20"/>
        </w:rPr>
      </w:pPr>
      <w:r>
        <w:rPr>
          <w:i/>
          <w:iCs/>
          <w:sz w:val="20"/>
          <w:szCs w:val="20"/>
        </w:rPr>
        <w:t>Option 1: The DL PRS can be configured to be QCLed Type D with a DL Reference Signal from a serving or neighboring cell.</w:t>
      </w:r>
    </w:p>
    <w:p w14:paraId="55DBDCAC" w14:textId="77777777" w:rsidR="004C3EA2" w:rsidRDefault="004C3EA2" w:rsidP="004C3EA2">
      <w:pPr>
        <w:numPr>
          <w:ilvl w:val="1"/>
          <w:numId w:val="36"/>
        </w:numPr>
        <w:overflowPunct w:val="0"/>
        <w:spacing w:after="0"/>
        <w:textAlignment w:val="baseline"/>
        <w:rPr>
          <w:i/>
          <w:iCs/>
          <w:sz w:val="20"/>
        </w:rPr>
      </w:pPr>
      <w:r>
        <w:rPr>
          <w:i/>
          <w:iCs/>
          <w:sz w:val="20"/>
          <w:szCs w:val="20"/>
        </w:rPr>
        <w:t>Discuss further which DL reference signal can be used (e.g., SSB, CSI-RS, DL-PRS).</w:t>
      </w:r>
    </w:p>
    <w:p w14:paraId="6EADA592" w14:textId="77777777" w:rsidR="004C3EA2" w:rsidRDefault="004C3EA2" w:rsidP="004C3EA2">
      <w:pPr>
        <w:numPr>
          <w:ilvl w:val="0"/>
          <w:numId w:val="36"/>
        </w:numPr>
        <w:overflowPunct w:val="0"/>
        <w:spacing w:after="0"/>
        <w:textAlignment w:val="baseline"/>
        <w:rPr>
          <w:i/>
          <w:iCs/>
          <w:sz w:val="20"/>
        </w:rPr>
      </w:pPr>
      <w:r>
        <w:rPr>
          <w:i/>
          <w:iCs/>
          <w:sz w:val="20"/>
          <w:szCs w:val="20"/>
        </w:rPr>
        <w:t>Option 2: The UE may perform a Rx beam sweeping on DL PRS resources which are transmitted with the same downlink spatial domain transmission filter.</w:t>
      </w:r>
    </w:p>
    <w:p w14:paraId="16B5D23F" w14:textId="77777777" w:rsidR="004C3EA2" w:rsidRDefault="004C3EA2" w:rsidP="004C3EA2">
      <w:pPr>
        <w:numPr>
          <w:ilvl w:val="0"/>
          <w:numId w:val="36"/>
        </w:numPr>
        <w:overflowPunct w:val="0"/>
        <w:spacing w:after="0"/>
        <w:textAlignment w:val="baseline"/>
        <w:rPr>
          <w:i/>
          <w:iCs/>
          <w:sz w:val="20"/>
        </w:rPr>
      </w:pPr>
      <w:r>
        <w:rPr>
          <w:i/>
          <w:iCs/>
          <w:sz w:val="20"/>
          <w:szCs w:val="20"/>
        </w:rPr>
        <w:t xml:space="preserve">Option 3: The UE may use a fixed Rx beam to receive DL PRS resources which are transmitted with different downlink spatial domain transmission filter. </w:t>
      </w:r>
    </w:p>
    <w:p w14:paraId="584F6645" w14:textId="77777777" w:rsidR="004C3EA2" w:rsidRDefault="004C3EA2" w:rsidP="004C3EA2">
      <w:pPr>
        <w:numPr>
          <w:ilvl w:val="1"/>
          <w:numId w:val="36"/>
        </w:numPr>
        <w:overflowPunct w:val="0"/>
        <w:spacing w:after="0"/>
        <w:textAlignment w:val="baseline"/>
        <w:rPr>
          <w:i/>
          <w:iCs/>
          <w:sz w:val="20"/>
        </w:rPr>
      </w:pPr>
      <w:r>
        <w:rPr>
          <w:i/>
          <w:iCs/>
          <w:sz w:val="20"/>
          <w:szCs w:val="20"/>
        </w:rPr>
        <w:t>FFS: Whether this option can be achieved by Option 1</w:t>
      </w:r>
    </w:p>
    <w:p w14:paraId="7288F1BC" w14:textId="56169D66" w:rsidR="004C3EA2" w:rsidRDefault="004C3EA2" w:rsidP="004C3EA2">
      <w:pPr>
        <w:rPr>
          <w:i/>
          <w:iCs/>
          <w:sz w:val="20"/>
          <w:szCs w:val="20"/>
        </w:rPr>
      </w:pPr>
      <w:r>
        <w:rPr>
          <w:i/>
          <w:iCs/>
          <w:sz w:val="20"/>
          <w:szCs w:val="20"/>
        </w:rPr>
        <w:t>FFS on specification impacts.</w:t>
      </w:r>
    </w:p>
    <w:p w14:paraId="3CA13F87" w14:textId="6A4AA1C8" w:rsidR="003A21A1" w:rsidRDefault="00E5408D" w:rsidP="004C3EA2">
      <w:pPr>
        <w:rPr>
          <w:lang w:eastAsia="zh-CN"/>
        </w:rPr>
      </w:pPr>
      <w:r>
        <w:rPr>
          <w:lang w:eastAsia="zh-CN"/>
        </w:rPr>
        <w:t>DL PRS beam management can reuse the pattern of TRS beam sweeping in Rel-15</w:t>
      </w:r>
      <w:r w:rsidR="008859BB">
        <w:rPr>
          <w:lang w:eastAsia="zh-CN"/>
        </w:rPr>
        <w:t>, CSI-RS can be configured as QCL with PRS and then UE can get the best RX beam by the beam sweeping in CSI-RS receiving procedure, thus the UE beam sweeping procedure of PRS is redundancy.</w:t>
      </w:r>
    </w:p>
    <w:p w14:paraId="4C2D7735" w14:textId="6D940EB5" w:rsidR="00984953" w:rsidRPr="00984953" w:rsidRDefault="00984953" w:rsidP="004C3EA2">
      <w:pPr>
        <w:rPr>
          <w:rFonts w:hint="eastAsia"/>
          <w:b/>
          <w:i/>
          <w:lang w:eastAsia="zh-CN"/>
        </w:rPr>
      </w:pPr>
      <w:r w:rsidRPr="00984953">
        <w:rPr>
          <w:b/>
          <w:i/>
          <w:lang w:eastAsia="zh-CN"/>
        </w:rPr>
        <w:t xml:space="preserve">Proposal 3: </w:t>
      </w:r>
      <w:r w:rsidRPr="00984953">
        <w:rPr>
          <w:b/>
          <w:i/>
          <w:iCs/>
        </w:rPr>
        <w:t xml:space="preserve">The DL PRS </w:t>
      </w:r>
      <w:r w:rsidRPr="00984953">
        <w:rPr>
          <w:b/>
          <w:i/>
          <w:iCs/>
        </w:rPr>
        <w:t>which is</w:t>
      </w:r>
      <w:r w:rsidRPr="00984953">
        <w:rPr>
          <w:b/>
          <w:i/>
          <w:iCs/>
        </w:rPr>
        <w:t xml:space="preserve"> configured to be QCLed Type D with a DL Reference Signal</w:t>
      </w:r>
      <w:r w:rsidRPr="00984953">
        <w:rPr>
          <w:b/>
          <w:i/>
          <w:iCs/>
        </w:rPr>
        <w:t xml:space="preserve"> should be supported.</w:t>
      </w:r>
    </w:p>
    <w:p w14:paraId="11FF3292" w14:textId="77777777" w:rsidR="00157FC3" w:rsidRPr="00CF195E" w:rsidRDefault="00747F48" w:rsidP="00CF195E">
      <w:pPr>
        <w:pStyle w:val="1"/>
      </w:pPr>
      <w:r w:rsidRPr="00CF195E">
        <w:t>Conclusion</w:t>
      </w:r>
      <w:r w:rsidR="006B1FD5" w:rsidRPr="00CF195E">
        <w:t>s</w:t>
      </w:r>
    </w:p>
    <w:p w14:paraId="0643D453" w14:textId="07252655" w:rsidR="0028042C" w:rsidRDefault="0028042C" w:rsidP="0028042C">
      <w:r>
        <w:t>In this contribution, we present our view</w:t>
      </w:r>
      <w:r w:rsidR="00DF6577">
        <w:t>s</w:t>
      </w:r>
      <w:r>
        <w:t xml:space="preserve"> on the </w:t>
      </w:r>
      <w:r w:rsidR="00886F73" w:rsidRPr="00886F73">
        <w:t>UE procedures for receiving DL PRS</w:t>
      </w:r>
      <w:r w:rsidR="00886F73">
        <w:t xml:space="preserve"> in timing aspect and BWP operation aspect,</w:t>
      </w:r>
      <w:r>
        <w:t xml:space="preserve"> we have the following observations and proposals:</w:t>
      </w:r>
    </w:p>
    <w:p w14:paraId="16E74D4A" w14:textId="2EBF001E" w:rsidR="00886F73" w:rsidRDefault="00886F73" w:rsidP="00886F73">
      <w:pPr>
        <w:rPr>
          <w:b/>
          <w:i/>
          <w:lang w:eastAsia="zh-CN"/>
        </w:rPr>
      </w:pPr>
      <w:bookmarkStart w:id="5" w:name="_Ref124589665"/>
      <w:bookmarkStart w:id="6" w:name="_Ref71620620"/>
      <w:bookmarkStart w:id="7" w:name="_Ref124671424"/>
      <w:r w:rsidRPr="00384DA5">
        <w:rPr>
          <w:b/>
          <w:i/>
          <w:lang w:eastAsia="zh-CN"/>
        </w:rPr>
        <w:t>Proposal 1: CSI-RS/TRS can help UE acquire a precise time/frequency estimation</w:t>
      </w:r>
      <w:r>
        <w:rPr>
          <w:b/>
          <w:i/>
          <w:lang w:eastAsia="zh-CN"/>
        </w:rPr>
        <w:t xml:space="preserve"> and DL PRS timing should contain the procedure of TRS time/frequency procedure</w:t>
      </w:r>
      <w:r w:rsidRPr="00384DA5">
        <w:rPr>
          <w:b/>
          <w:i/>
          <w:lang w:eastAsia="zh-CN"/>
        </w:rPr>
        <w:t xml:space="preserve">. </w:t>
      </w:r>
    </w:p>
    <w:p w14:paraId="70745AE8" w14:textId="66980CFF" w:rsidR="00886F73" w:rsidRDefault="00886F73" w:rsidP="00886F73">
      <w:pPr>
        <w:rPr>
          <w:b/>
          <w:i/>
          <w:lang w:eastAsia="zh-CN"/>
        </w:rPr>
      </w:pPr>
      <w:r w:rsidRPr="002041EE">
        <w:rPr>
          <w:b/>
          <w:i/>
          <w:lang w:eastAsia="zh-CN"/>
        </w:rPr>
        <w:t xml:space="preserve">Proposal 2: The switch of </w:t>
      </w:r>
      <w:r w:rsidRPr="002041EE">
        <w:rPr>
          <w:rFonts w:hint="eastAsia"/>
          <w:b/>
          <w:i/>
          <w:lang w:eastAsia="zh-CN"/>
        </w:rPr>
        <w:t>UE</w:t>
      </w:r>
      <w:r w:rsidRPr="002041EE">
        <w:rPr>
          <w:b/>
          <w:i/>
          <w:lang w:eastAsia="zh-CN"/>
        </w:rPr>
        <w:t xml:space="preserve"> BWP operation during the DL PRS transmission should be support in NR Positioning.</w:t>
      </w:r>
    </w:p>
    <w:p w14:paraId="72377CA8" w14:textId="46F91586" w:rsidR="005B204B" w:rsidRPr="005B204B" w:rsidRDefault="005B204B" w:rsidP="00886F73">
      <w:pPr>
        <w:rPr>
          <w:b/>
          <w:i/>
          <w:lang w:eastAsia="zh-CN"/>
        </w:rPr>
      </w:pPr>
      <w:r w:rsidRPr="00984953">
        <w:rPr>
          <w:b/>
          <w:i/>
          <w:lang w:eastAsia="zh-CN"/>
        </w:rPr>
        <w:t xml:space="preserve">Proposal 3: </w:t>
      </w:r>
      <w:r w:rsidRPr="00984953">
        <w:rPr>
          <w:b/>
          <w:i/>
          <w:iCs/>
        </w:rPr>
        <w:t>The DL PRS which is configured to be QCLed Type D with a DL Reference Signal should be supported.</w:t>
      </w:r>
      <w:bookmarkStart w:id="8" w:name="_GoBack"/>
      <w:bookmarkEnd w:id="8"/>
    </w:p>
    <w:p w14:paraId="0E54CDF5" w14:textId="77777777" w:rsidR="001D780E" w:rsidRPr="00CF195E" w:rsidRDefault="001D780E" w:rsidP="00CF195E">
      <w:pPr>
        <w:pStyle w:val="1"/>
        <w:numPr>
          <w:ilvl w:val="0"/>
          <w:numId w:val="0"/>
        </w:numPr>
        <w:ind w:left="432" w:hanging="432"/>
      </w:pPr>
      <w:r w:rsidRPr="00CF195E">
        <w:t>References</w:t>
      </w:r>
    </w:p>
    <w:bookmarkEnd w:id="4"/>
    <w:bookmarkEnd w:id="5"/>
    <w:bookmarkEnd w:id="6"/>
    <w:bookmarkEnd w:id="7"/>
    <w:p w14:paraId="666DDF5B" w14:textId="331BEBD0" w:rsidR="00111F58" w:rsidRPr="00111F58" w:rsidRDefault="00111F58" w:rsidP="00456AE2">
      <w:pPr>
        <w:numPr>
          <w:ilvl w:val="0"/>
          <w:numId w:val="7"/>
        </w:numPr>
        <w:contextualSpacing/>
      </w:pPr>
      <w:r w:rsidRPr="00111F58">
        <w:t xml:space="preserve">3GPP </w:t>
      </w:r>
      <w:r w:rsidR="009D293E">
        <w:t>R</w:t>
      </w:r>
      <w:r w:rsidR="005A2136">
        <w:t>1</w:t>
      </w:r>
      <w:r w:rsidR="009D293E">
        <w:t>-190</w:t>
      </w:r>
      <w:r w:rsidR="005A2136">
        <w:t>5804</w:t>
      </w:r>
      <w:r w:rsidRPr="00111F58">
        <w:t xml:space="preserve">, </w:t>
      </w:r>
      <w:r w:rsidR="005A2136" w:rsidRPr="005A2136">
        <w:t>Chairman</w:t>
      </w:r>
      <w:r w:rsidR="0034344C">
        <w:t>’</w:t>
      </w:r>
      <w:r w:rsidR="005A2136" w:rsidRPr="005A2136">
        <w:t>s notes of AI 7.2.10 Study on NR positioning support</w:t>
      </w:r>
      <w:r w:rsidRPr="00111F58">
        <w:t>,</w:t>
      </w:r>
      <w:r w:rsidR="00B33119" w:rsidRPr="00B33119">
        <w:t xml:space="preserve"> </w:t>
      </w:r>
      <w:r w:rsidRPr="00111F58">
        <w:t>RAN</w:t>
      </w:r>
      <w:r w:rsidR="005A2136">
        <w:t>1</w:t>
      </w:r>
      <w:r w:rsidR="009D293E">
        <w:t>#</w:t>
      </w:r>
      <w:r w:rsidR="005A2136">
        <w:t>96bis</w:t>
      </w:r>
      <w:r w:rsidRPr="00111F58">
        <w:t xml:space="preserve">, </w:t>
      </w:r>
      <w:r w:rsidR="005A2136">
        <w:rPr>
          <w:lang w:eastAsia="zh-CN"/>
        </w:rPr>
        <w:t>Xi’an</w:t>
      </w:r>
      <w:r w:rsidR="009D293E" w:rsidRPr="009D293E">
        <w:t xml:space="preserve">, China, </w:t>
      </w:r>
      <w:r w:rsidR="00456AE2" w:rsidRPr="00456AE2">
        <w:t>8th – 12th April, 2019</w:t>
      </w:r>
      <w:r w:rsidR="009D293E">
        <w:t>.</w:t>
      </w:r>
    </w:p>
    <w:p w14:paraId="36D3E6C3" w14:textId="22B13635" w:rsidR="007C3FA8" w:rsidRPr="005A2136" w:rsidRDefault="00111F58" w:rsidP="00886F73">
      <w:pPr>
        <w:numPr>
          <w:ilvl w:val="0"/>
          <w:numId w:val="7"/>
        </w:numPr>
        <w:contextualSpacing/>
        <w:rPr>
          <w:kern w:val="2"/>
          <w:lang w:eastAsia="zh-CN"/>
        </w:rPr>
      </w:pPr>
      <w:bookmarkStart w:id="9" w:name="_Ref536435113"/>
      <w:r w:rsidRPr="00111F58">
        <w:t xml:space="preserve">3GPP </w:t>
      </w:r>
      <w:r w:rsidR="00886F73">
        <w:t>R1-</w:t>
      </w:r>
      <w:r w:rsidR="00886F73" w:rsidRPr="00886F73">
        <w:t>1906387</w:t>
      </w:r>
      <w:r w:rsidR="00886F73">
        <w:t xml:space="preserve">, </w:t>
      </w:r>
      <w:r w:rsidR="00886F73" w:rsidRPr="00886F73">
        <w:t>DL Reference</w:t>
      </w:r>
      <w:r w:rsidR="00886F73">
        <w:t xml:space="preserve"> Signals for NR Positioning</w:t>
      </w:r>
      <w:bookmarkEnd w:id="9"/>
      <w:r w:rsidR="00886F73">
        <w:t>, RAN1#97, Reno, US.</w:t>
      </w:r>
    </w:p>
    <w:sectPr w:rsidR="007C3FA8" w:rsidRPr="005A21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BA701" w14:textId="77777777" w:rsidR="006261E7" w:rsidRDefault="006261E7">
      <w:r>
        <w:separator/>
      </w:r>
    </w:p>
  </w:endnote>
  <w:endnote w:type="continuationSeparator" w:id="0">
    <w:p w14:paraId="7A613A02" w14:textId="77777777" w:rsidR="006261E7" w:rsidRDefault="0062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65BAB" w14:textId="77777777" w:rsidR="006261E7" w:rsidRDefault="006261E7">
      <w:r>
        <w:separator/>
      </w:r>
    </w:p>
  </w:footnote>
  <w:footnote w:type="continuationSeparator" w:id="0">
    <w:p w14:paraId="086D0DBB" w14:textId="77777777" w:rsidR="006261E7" w:rsidRDefault="006261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96B30"/>
    <w:multiLevelType w:val="hybridMultilevel"/>
    <w:tmpl w:val="C12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8829C4"/>
    <w:multiLevelType w:val="multilevel"/>
    <w:tmpl w:val="402C3BA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A5871"/>
    <w:multiLevelType w:val="hybridMultilevel"/>
    <w:tmpl w:val="561A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F1C5F"/>
    <w:multiLevelType w:val="hybridMultilevel"/>
    <w:tmpl w:val="4A7C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B3C72"/>
    <w:multiLevelType w:val="multilevel"/>
    <w:tmpl w:val="281B3C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2760B"/>
    <w:multiLevelType w:val="hybridMultilevel"/>
    <w:tmpl w:val="A37EC9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550E94"/>
    <w:multiLevelType w:val="hybridMultilevel"/>
    <w:tmpl w:val="CBC4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93453"/>
    <w:multiLevelType w:val="hybridMultilevel"/>
    <w:tmpl w:val="E9D41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1E6176"/>
    <w:multiLevelType w:val="hybridMultilevel"/>
    <w:tmpl w:val="8BEA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9587B"/>
    <w:multiLevelType w:val="hybridMultilevel"/>
    <w:tmpl w:val="5E9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2"/>
  </w:num>
  <w:num w:numId="4">
    <w:abstractNumId w:val="17"/>
  </w:num>
  <w:num w:numId="5">
    <w:abstractNumId w:val="9"/>
  </w:num>
  <w:num w:numId="6">
    <w:abstractNumId w:val="19"/>
  </w:num>
  <w:num w:numId="7">
    <w:abstractNumId w:val="23"/>
  </w:num>
  <w:num w:numId="8">
    <w:abstractNumId w:val="1"/>
  </w:num>
  <w:num w:numId="9">
    <w:abstractNumId w:val="18"/>
  </w:num>
  <w:num w:numId="10">
    <w:abstractNumId w:val="5"/>
  </w:num>
  <w:num w:numId="11">
    <w:abstractNumId w:val="6"/>
  </w:num>
  <w:num w:numId="12">
    <w:abstractNumId w:val="15"/>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20"/>
  </w:num>
  <w:num w:numId="23">
    <w:abstractNumId w:val="24"/>
  </w:num>
  <w:num w:numId="24">
    <w:abstractNumId w:val="7"/>
  </w:num>
  <w:num w:numId="25">
    <w:abstractNumId w:val="5"/>
  </w:num>
  <w:num w:numId="26">
    <w:abstractNumId w:val="12"/>
  </w:num>
  <w:num w:numId="27">
    <w:abstractNumId w:val="0"/>
  </w:num>
  <w:num w:numId="28">
    <w:abstractNumId w:val="25"/>
  </w:num>
  <w:num w:numId="29">
    <w:abstractNumId w:val="2"/>
  </w:num>
  <w:num w:numId="30">
    <w:abstractNumId w:val="11"/>
  </w:num>
  <w:num w:numId="31">
    <w:abstractNumId w:val="21"/>
  </w:num>
  <w:num w:numId="32">
    <w:abstractNumId w:val="4"/>
  </w:num>
  <w:num w:numId="33">
    <w:abstractNumId w:val="3"/>
  </w:num>
  <w:num w:numId="34">
    <w:abstractNumId w:val="16"/>
  </w:num>
  <w:num w:numId="35">
    <w:abstractNumId w:val="10"/>
  </w:num>
  <w:num w:numId="3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D04"/>
    <w:rsid w:val="00000DB2"/>
    <w:rsid w:val="00001E5D"/>
    <w:rsid w:val="000020F6"/>
    <w:rsid w:val="00002893"/>
    <w:rsid w:val="000033A3"/>
    <w:rsid w:val="00003605"/>
    <w:rsid w:val="00003C56"/>
    <w:rsid w:val="00003EC2"/>
    <w:rsid w:val="000040A9"/>
    <w:rsid w:val="00004472"/>
    <w:rsid w:val="0000458E"/>
    <w:rsid w:val="00004E70"/>
    <w:rsid w:val="000072B6"/>
    <w:rsid w:val="00007813"/>
    <w:rsid w:val="0001001F"/>
    <w:rsid w:val="000109E6"/>
    <w:rsid w:val="00011F67"/>
    <w:rsid w:val="00012862"/>
    <w:rsid w:val="000128E6"/>
    <w:rsid w:val="00012A9B"/>
    <w:rsid w:val="00013F8D"/>
    <w:rsid w:val="00015EFB"/>
    <w:rsid w:val="000165E2"/>
    <w:rsid w:val="00016617"/>
    <w:rsid w:val="000172BE"/>
    <w:rsid w:val="00017D8A"/>
    <w:rsid w:val="00023388"/>
    <w:rsid w:val="00023425"/>
    <w:rsid w:val="000241BE"/>
    <w:rsid w:val="000242F2"/>
    <w:rsid w:val="00024698"/>
    <w:rsid w:val="00026D4B"/>
    <w:rsid w:val="00027420"/>
    <w:rsid w:val="000275C6"/>
    <w:rsid w:val="00027AD6"/>
    <w:rsid w:val="0003024C"/>
    <w:rsid w:val="00031ADB"/>
    <w:rsid w:val="00032056"/>
    <w:rsid w:val="000328CA"/>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E60"/>
    <w:rsid w:val="000521D0"/>
    <w:rsid w:val="00052AD2"/>
    <w:rsid w:val="000530DF"/>
    <w:rsid w:val="00054E0C"/>
    <w:rsid w:val="0005541D"/>
    <w:rsid w:val="00055F84"/>
    <w:rsid w:val="000565C8"/>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460C"/>
    <w:rsid w:val="00085E04"/>
    <w:rsid w:val="00086800"/>
    <w:rsid w:val="00087913"/>
    <w:rsid w:val="000902DC"/>
    <w:rsid w:val="000911AE"/>
    <w:rsid w:val="00093697"/>
    <w:rsid w:val="0009393A"/>
    <w:rsid w:val="00093D42"/>
    <w:rsid w:val="00093DD0"/>
    <w:rsid w:val="00094A16"/>
    <w:rsid w:val="00094A82"/>
    <w:rsid w:val="00094DE6"/>
    <w:rsid w:val="00096356"/>
    <w:rsid w:val="00096C0C"/>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6351"/>
    <w:rsid w:val="000A63D6"/>
    <w:rsid w:val="000A7B38"/>
    <w:rsid w:val="000B0343"/>
    <w:rsid w:val="000B0A22"/>
    <w:rsid w:val="000B18D2"/>
    <w:rsid w:val="000B1C9C"/>
    <w:rsid w:val="000B2985"/>
    <w:rsid w:val="000B2C88"/>
    <w:rsid w:val="000B3342"/>
    <w:rsid w:val="000B3E2D"/>
    <w:rsid w:val="000B51FA"/>
    <w:rsid w:val="000B5905"/>
    <w:rsid w:val="000B5975"/>
    <w:rsid w:val="000B6E2C"/>
    <w:rsid w:val="000B76C5"/>
    <w:rsid w:val="000B7A10"/>
    <w:rsid w:val="000B7B72"/>
    <w:rsid w:val="000C115D"/>
    <w:rsid w:val="000C1535"/>
    <w:rsid w:val="000C252B"/>
    <w:rsid w:val="000C2FBD"/>
    <w:rsid w:val="000C3B0C"/>
    <w:rsid w:val="000C422D"/>
    <w:rsid w:val="000C5F91"/>
    <w:rsid w:val="000C6025"/>
    <w:rsid w:val="000D0565"/>
    <w:rsid w:val="000D0A29"/>
    <w:rsid w:val="000D0E4E"/>
    <w:rsid w:val="000D113C"/>
    <w:rsid w:val="000D12D1"/>
    <w:rsid w:val="000D159A"/>
    <w:rsid w:val="000D1796"/>
    <w:rsid w:val="000D22CC"/>
    <w:rsid w:val="000D36AE"/>
    <w:rsid w:val="000D38A1"/>
    <w:rsid w:val="000D4C4E"/>
    <w:rsid w:val="000D4D1D"/>
    <w:rsid w:val="000D5077"/>
    <w:rsid w:val="000D5362"/>
    <w:rsid w:val="000D57F8"/>
    <w:rsid w:val="000D5851"/>
    <w:rsid w:val="000D5C60"/>
    <w:rsid w:val="000D6707"/>
    <w:rsid w:val="000D71E2"/>
    <w:rsid w:val="000D73A5"/>
    <w:rsid w:val="000E07D6"/>
    <w:rsid w:val="000E1380"/>
    <w:rsid w:val="000E18DF"/>
    <w:rsid w:val="000E2BFD"/>
    <w:rsid w:val="000E3ADE"/>
    <w:rsid w:val="000E59A0"/>
    <w:rsid w:val="000E7A84"/>
    <w:rsid w:val="000F15BC"/>
    <w:rsid w:val="000F180A"/>
    <w:rsid w:val="000F1C92"/>
    <w:rsid w:val="000F2EEE"/>
    <w:rsid w:val="000F2F35"/>
    <w:rsid w:val="000F3697"/>
    <w:rsid w:val="000F4B2D"/>
    <w:rsid w:val="000F4D7F"/>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F58"/>
    <w:rsid w:val="001129B5"/>
    <w:rsid w:val="00112BE6"/>
    <w:rsid w:val="001141E3"/>
    <w:rsid w:val="001144DF"/>
    <w:rsid w:val="0011557B"/>
    <w:rsid w:val="00117C85"/>
    <w:rsid w:val="00120B13"/>
    <w:rsid w:val="00124D84"/>
    <w:rsid w:val="001250DD"/>
    <w:rsid w:val="00125733"/>
    <w:rsid w:val="001263AA"/>
    <w:rsid w:val="00126790"/>
    <w:rsid w:val="00130779"/>
    <w:rsid w:val="001307A1"/>
    <w:rsid w:val="00130907"/>
    <w:rsid w:val="001321D3"/>
    <w:rsid w:val="00133599"/>
    <w:rsid w:val="00133BF7"/>
    <w:rsid w:val="00134B88"/>
    <w:rsid w:val="00136A23"/>
    <w:rsid w:val="00136B99"/>
    <w:rsid w:val="0014063E"/>
    <w:rsid w:val="0014087D"/>
    <w:rsid w:val="00140A56"/>
    <w:rsid w:val="00140F74"/>
    <w:rsid w:val="00141191"/>
    <w:rsid w:val="0014159C"/>
    <w:rsid w:val="00142665"/>
    <w:rsid w:val="0014384A"/>
    <w:rsid w:val="0014450F"/>
    <w:rsid w:val="00144D8F"/>
    <w:rsid w:val="00145C74"/>
    <w:rsid w:val="001462E9"/>
    <w:rsid w:val="00146E32"/>
    <w:rsid w:val="00150D1B"/>
    <w:rsid w:val="00151619"/>
    <w:rsid w:val="00151DCA"/>
    <w:rsid w:val="00152835"/>
    <w:rsid w:val="00152DFC"/>
    <w:rsid w:val="001559FA"/>
    <w:rsid w:val="00156374"/>
    <w:rsid w:val="001577D8"/>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5EC"/>
    <w:rsid w:val="001747B7"/>
    <w:rsid w:val="00175C30"/>
    <w:rsid w:val="00177069"/>
    <w:rsid w:val="00177106"/>
    <w:rsid w:val="00177FC1"/>
    <w:rsid w:val="00180344"/>
    <w:rsid w:val="00180539"/>
    <w:rsid w:val="001815A2"/>
    <w:rsid w:val="00181FC1"/>
    <w:rsid w:val="00183034"/>
    <w:rsid w:val="001830F7"/>
    <w:rsid w:val="00183EE6"/>
    <w:rsid w:val="0018588A"/>
    <w:rsid w:val="001866C1"/>
    <w:rsid w:val="00187252"/>
    <w:rsid w:val="001872F4"/>
    <w:rsid w:val="00191C91"/>
    <w:rsid w:val="00192B19"/>
    <w:rsid w:val="00192DD9"/>
    <w:rsid w:val="00194339"/>
    <w:rsid w:val="00194848"/>
    <w:rsid w:val="001958EA"/>
    <w:rsid w:val="00195CFE"/>
    <w:rsid w:val="00195E0E"/>
    <w:rsid w:val="00195E77"/>
    <w:rsid w:val="00196885"/>
    <w:rsid w:val="001A180D"/>
    <w:rsid w:val="001A1BAC"/>
    <w:rsid w:val="001A23CE"/>
    <w:rsid w:val="001A2C89"/>
    <w:rsid w:val="001A45F9"/>
    <w:rsid w:val="001A46BA"/>
    <w:rsid w:val="001A593E"/>
    <w:rsid w:val="001A673E"/>
    <w:rsid w:val="001A7763"/>
    <w:rsid w:val="001B322B"/>
    <w:rsid w:val="001B32B3"/>
    <w:rsid w:val="001B3964"/>
    <w:rsid w:val="001B4452"/>
    <w:rsid w:val="001B466C"/>
    <w:rsid w:val="001B4F34"/>
    <w:rsid w:val="001B52EC"/>
    <w:rsid w:val="001B554A"/>
    <w:rsid w:val="001B6564"/>
    <w:rsid w:val="001B691A"/>
    <w:rsid w:val="001B6F5F"/>
    <w:rsid w:val="001C02D8"/>
    <w:rsid w:val="001C04E3"/>
    <w:rsid w:val="001C2378"/>
    <w:rsid w:val="001C3EE9"/>
    <w:rsid w:val="001C3FA4"/>
    <w:rsid w:val="001C40F9"/>
    <w:rsid w:val="001C458B"/>
    <w:rsid w:val="001C5D4F"/>
    <w:rsid w:val="001C64C0"/>
    <w:rsid w:val="001C69DA"/>
    <w:rsid w:val="001C6F06"/>
    <w:rsid w:val="001C7691"/>
    <w:rsid w:val="001D1022"/>
    <w:rsid w:val="001D2360"/>
    <w:rsid w:val="001D256A"/>
    <w:rsid w:val="001D3109"/>
    <w:rsid w:val="001D332E"/>
    <w:rsid w:val="001D5033"/>
    <w:rsid w:val="001D5C88"/>
    <w:rsid w:val="001D5EC9"/>
    <w:rsid w:val="001D610D"/>
    <w:rsid w:val="001D6567"/>
    <w:rsid w:val="001D695C"/>
    <w:rsid w:val="001D6FD9"/>
    <w:rsid w:val="001D780E"/>
    <w:rsid w:val="001E05C3"/>
    <w:rsid w:val="001E0AD3"/>
    <w:rsid w:val="001E172F"/>
    <w:rsid w:val="001E1FC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9D8"/>
    <w:rsid w:val="00201EC7"/>
    <w:rsid w:val="002020AB"/>
    <w:rsid w:val="0020349A"/>
    <w:rsid w:val="002034B4"/>
    <w:rsid w:val="00204032"/>
    <w:rsid w:val="002041EE"/>
    <w:rsid w:val="00204BAD"/>
    <w:rsid w:val="00204D60"/>
    <w:rsid w:val="00205627"/>
    <w:rsid w:val="002056D0"/>
    <w:rsid w:val="00210860"/>
    <w:rsid w:val="00210B6A"/>
    <w:rsid w:val="00212CB6"/>
    <w:rsid w:val="00212E37"/>
    <w:rsid w:val="002140FF"/>
    <w:rsid w:val="0022012B"/>
    <w:rsid w:val="00220894"/>
    <w:rsid w:val="00224952"/>
    <w:rsid w:val="00224DD2"/>
    <w:rsid w:val="00225A6A"/>
    <w:rsid w:val="00225AC7"/>
    <w:rsid w:val="00225ACC"/>
    <w:rsid w:val="00226FDC"/>
    <w:rsid w:val="00231C25"/>
    <w:rsid w:val="00231C6F"/>
    <w:rsid w:val="00232033"/>
    <w:rsid w:val="00232A90"/>
    <w:rsid w:val="00233024"/>
    <w:rsid w:val="00234151"/>
    <w:rsid w:val="00234F8C"/>
    <w:rsid w:val="00235542"/>
    <w:rsid w:val="002369B0"/>
    <w:rsid w:val="00236AD8"/>
    <w:rsid w:val="002401F5"/>
    <w:rsid w:val="00240E54"/>
    <w:rsid w:val="00241343"/>
    <w:rsid w:val="0024204F"/>
    <w:rsid w:val="00242663"/>
    <w:rsid w:val="00242DA9"/>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7BF4"/>
    <w:rsid w:val="00260003"/>
    <w:rsid w:val="0026035D"/>
    <w:rsid w:val="002606D6"/>
    <w:rsid w:val="00261C98"/>
    <w:rsid w:val="0026239D"/>
    <w:rsid w:val="0026248E"/>
    <w:rsid w:val="00262914"/>
    <w:rsid w:val="00263314"/>
    <w:rsid w:val="002647BF"/>
    <w:rsid w:val="002647D5"/>
    <w:rsid w:val="00264C9F"/>
    <w:rsid w:val="00265032"/>
    <w:rsid w:val="002651FB"/>
    <w:rsid w:val="0026538C"/>
    <w:rsid w:val="00265781"/>
    <w:rsid w:val="00266B13"/>
    <w:rsid w:val="00270728"/>
    <w:rsid w:val="00270D42"/>
    <w:rsid w:val="0027195D"/>
    <w:rsid w:val="00272812"/>
    <w:rsid w:val="00272B03"/>
    <w:rsid w:val="002733E2"/>
    <w:rsid w:val="002750B1"/>
    <w:rsid w:val="00276A35"/>
    <w:rsid w:val="002770C3"/>
    <w:rsid w:val="00277835"/>
    <w:rsid w:val="0028042C"/>
    <w:rsid w:val="00280AB1"/>
    <w:rsid w:val="002822C0"/>
    <w:rsid w:val="00284BAE"/>
    <w:rsid w:val="002859AF"/>
    <w:rsid w:val="00286AE7"/>
    <w:rsid w:val="00287243"/>
    <w:rsid w:val="00287E51"/>
    <w:rsid w:val="00290647"/>
    <w:rsid w:val="00291385"/>
    <w:rsid w:val="00291422"/>
    <w:rsid w:val="0029237F"/>
    <w:rsid w:val="00292715"/>
    <w:rsid w:val="00293E57"/>
    <w:rsid w:val="002940AA"/>
    <w:rsid w:val="002947D1"/>
    <w:rsid w:val="002948DF"/>
    <w:rsid w:val="00294D90"/>
    <w:rsid w:val="002953C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20F2"/>
    <w:rsid w:val="002C38B2"/>
    <w:rsid w:val="002C3909"/>
    <w:rsid w:val="002C3AB2"/>
    <w:rsid w:val="002C3F9C"/>
    <w:rsid w:val="002C5AFA"/>
    <w:rsid w:val="002D0439"/>
    <w:rsid w:val="002D0F80"/>
    <w:rsid w:val="002D11B7"/>
    <w:rsid w:val="002D3BBC"/>
    <w:rsid w:val="002D438A"/>
    <w:rsid w:val="002D5738"/>
    <w:rsid w:val="002D5E53"/>
    <w:rsid w:val="002E0319"/>
    <w:rsid w:val="002E179B"/>
    <w:rsid w:val="002E1C9E"/>
    <w:rsid w:val="002E257B"/>
    <w:rsid w:val="002E3686"/>
    <w:rsid w:val="002E38FE"/>
    <w:rsid w:val="002E3C65"/>
    <w:rsid w:val="002E3F5B"/>
    <w:rsid w:val="002E4362"/>
    <w:rsid w:val="002E63D9"/>
    <w:rsid w:val="002E640E"/>
    <w:rsid w:val="002F0C28"/>
    <w:rsid w:val="002F23EE"/>
    <w:rsid w:val="002F3CDE"/>
    <w:rsid w:val="002F5DD6"/>
    <w:rsid w:val="002F5FEA"/>
    <w:rsid w:val="002F63E7"/>
    <w:rsid w:val="002F7BE3"/>
    <w:rsid w:val="002F7E6A"/>
    <w:rsid w:val="00300165"/>
    <w:rsid w:val="003010CF"/>
    <w:rsid w:val="00303440"/>
    <w:rsid w:val="00304D9B"/>
    <w:rsid w:val="00305E3B"/>
    <w:rsid w:val="00305FF9"/>
    <w:rsid w:val="00306B1B"/>
    <w:rsid w:val="00306E6B"/>
    <w:rsid w:val="003100C8"/>
    <w:rsid w:val="00311161"/>
    <w:rsid w:val="00311FEE"/>
    <w:rsid w:val="00312400"/>
    <w:rsid w:val="003126BA"/>
    <w:rsid w:val="00312739"/>
    <w:rsid w:val="00312D10"/>
    <w:rsid w:val="00314A0C"/>
    <w:rsid w:val="00316FF7"/>
    <w:rsid w:val="003178DA"/>
    <w:rsid w:val="00317AC5"/>
    <w:rsid w:val="00317DB8"/>
    <w:rsid w:val="00320618"/>
    <w:rsid w:val="003209AA"/>
    <w:rsid w:val="00320AFB"/>
    <w:rsid w:val="0032100B"/>
    <w:rsid w:val="00321BD7"/>
    <w:rsid w:val="0032260F"/>
    <w:rsid w:val="003228DA"/>
    <w:rsid w:val="00323D6B"/>
    <w:rsid w:val="00325BEF"/>
    <w:rsid w:val="00326957"/>
    <w:rsid w:val="00326AE2"/>
    <w:rsid w:val="00331426"/>
    <w:rsid w:val="0033171D"/>
    <w:rsid w:val="00331FC3"/>
    <w:rsid w:val="00332DF6"/>
    <w:rsid w:val="003336B3"/>
    <w:rsid w:val="00333B6B"/>
    <w:rsid w:val="00335B75"/>
    <w:rsid w:val="00335D8C"/>
    <w:rsid w:val="00336072"/>
    <w:rsid w:val="003363A1"/>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E4F"/>
    <w:rsid w:val="00370EBF"/>
    <w:rsid w:val="00371215"/>
    <w:rsid w:val="00371AFA"/>
    <w:rsid w:val="00372B5D"/>
    <w:rsid w:val="00372F0D"/>
    <w:rsid w:val="00374059"/>
    <w:rsid w:val="0037535B"/>
    <w:rsid w:val="0037552D"/>
    <w:rsid w:val="003756DB"/>
    <w:rsid w:val="003770BB"/>
    <w:rsid w:val="0037771A"/>
    <w:rsid w:val="003802DC"/>
    <w:rsid w:val="00380E4E"/>
    <w:rsid w:val="00380FBF"/>
    <w:rsid w:val="00382A43"/>
    <w:rsid w:val="00382D60"/>
    <w:rsid w:val="00382F29"/>
    <w:rsid w:val="00383118"/>
    <w:rsid w:val="00383C8D"/>
    <w:rsid w:val="00384DA5"/>
    <w:rsid w:val="003852FB"/>
    <w:rsid w:val="00385429"/>
    <w:rsid w:val="00385B05"/>
    <w:rsid w:val="003862BB"/>
    <w:rsid w:val="00386382"/>
    <w:rsid w:val="003865EF"/>
    <w:rsid w:val="00386BA9"/>
    <w:rsid w:val="00390017"/>
    <w:rsid w:val="003901A3"/>
    <w:rsid w:val="0039072F"/>
    <w:rsid w:val="0039151E"/>
    <w:rsid w:val="003940CE"/>
    <w:rsid w:val="00395456"/>
    <w:rsid w:val="0039740E"/>
    <w:rsid w:val="00397C1D"/>
    <w:rsid w:val="003A0703"/>
    <w:rsid w:val="003A180F"/>
    <w:rsid w:val="003A18DD"/>
    <w:rsid w:val="003A20C8"/>
    <w:rsid w:val="003A21A1"/>
    <w:rsid w:val="003A2C29"/>
    <w:rsid w:val="003A2EC3"/>
    <w:rsid w:val="003A36F2"/>
    <w:rsid w:val="003A3D39"/>
    <w:rsid w:val="003A3EC7"/>
    <w:rsid w:val="003A40B4"/>
    <w:rsid w:val="003A42AC"/>
    <w:rsid w:val="003A7834"/>
    <w:rsid w:val="003B0B5B"/>
    <w:rsid w:val="003B0E79"/>
    <w:rsid w:val="003B19A2"/>
    <w:rsid w:val="003B3575"/>
    <w:rsid w:val="003B50BC"/>
    <w:rsid w:val="003B5995"/>
    <w:rsid w:val="003B5D97"/>
    <w:rsid w:val="003B63A4"/>
    <w:rsid w:val="003B68FE"/>
    <w:rsid w:val="003B6D7D"/>
    <w:rsid w:val="003B7D7E"/>
    <w:rsid w:val="003C0AAB"/>
    <w:rsid w:val="003C1012"/>
    <w:rsid w:val="003C11C9"/>
    <w:rsid w:val="003C1229"/>
    <w:rsid w:val="003C1FD4"/>
    <w:rsid w:val="003C213D"/>
    <w:rsid w:val="003C25AD"/>
    <w:rsid w:val="003C2D21"/>
    <w:rsid w:val="003C55F2"/>
    <w:rsid w:val="003C5E6B"/>
    <w:rsid w:val="003C6085"/>
    <w:rsid w:val="003C7AD7"/>
    <w:rsid w:val="003D0A30"/>
    <w:rsid w:val="003D0FC3"/>
    <w:rsid w:val="003D1808"/>
    <w:rsid w:val="003D2C1D"/>
    <w:rsid w:val="003D2C34"/>
    <w:rsid w:val="003D3DDD"/>
    <w:rsid w:val="003D5CBF"/>
    <w:rsid w:val="003D66D2"/>
    <w:rsid w:val="003D7001"/>
    <w:rsid w:val="003E07AE"/>
    <w:rsid w:val="003E14FC"/>
    <w:rsid w:val="003E2976"/>
    <w:rsid w:val="003E4858"/>
    <w:rsid w:val="003E6316"/>
    <w:rsid w:val="003E6884"/>
    <w:rsid w:val="003E6AC5"/>
    <w:rsid w:val="003F0096"/>
    <w:rsid w:val="003F0850"/>
    <w:rsid w:val="003F0D12"/>
    <w:rsid w:val="003F14D9"/>
    <w:rsid w:val="003F160C"/>
    <w:rsid w:val="003F324F"/>
    <w:rsid w:val="003F33BC"/>
    <w:rsid w:val="003F3C63"/>
    <w:rsid w:val="003F3D4E"/>
    <w:rsid w:val="003F477E"/>
    <w:rsid w:val="003F5CFD"/>
    <w:rsid w:val="003F6143"/>
    <w:rsid w:val="003F6CD2"/>
    <w:rsid w:val="003F788D"/>
    <w:rsid w:val="0040126E"/>
    <w:rsid w:val="004020D4"/>
    <w:rsid w:val="004021B6"/>
    <w:rsid w:val="004022A3"/>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9F5"/>
    <w:rsid w:val="00415C73"/>
    <w:rsid w:val="00415D76"/>
    <w:rsid w:val="00416665"/>
    <w:rsid w:val="00416A67"/>
    <w:rsid w:val="00416ACB"/>
    <w:rsid w:val="00417141"/>
    <w:rsid w:val="0041795C"/>
    <w:rsid w:val="00417D68"/>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FE2"/>
    <w:rsid w:val="00436095"/>
    <w:rsid w:val="00436E2F"/>
    <w:rsid w:val="00436EAB"/>
    <w:rsid w:val="004372DB"/>
    <w:rsid w:val="0043737F"/>
    <w:rsid w:val="004461D9"/>
    <w:rsid w:val="00446AC6"/>
    <w:rsid w:val="0044759B"/>
    <w:rsid w:val="00447F54"/>
    <w:rsid w:val="00450B7E"/>
    <w:rsid w:val="0045136B"/>
    <w:rsid w:val="00451C7E"/>
    <w:rsid w:val="0045255A"/>
    <w:rsid w:val="00453BB6"/>
    <w:rsid w:val="00453CAA"/>
    <w:rsid w:val="00455113"/>
    <w:rsid w:val="00455F5D"/>
    <w:rsid w:val="00456421"/>
    <w:rsid w:val="00456AE2"/>
    <w:rsid w:val="00456DAB"/>
    <w:rsid w:val="00457E63"/>
    <w:rsid w:val="00460CC3"/>
    <w:rsid w:val="00460E86"/>
    <w:rsid w:val="004646B4"/>
    <w:rsid w:val="00464A88"/>
    <w:rsid w:val="004651A0"/>
    <w:rsid w:val="00466532"/>
    <w:rsid w:val="00467488"/>
    <w:rsid w:val="0047083E"/>
    <w:rsid w:val="00470EB5"/>
    <w:rsid w:val="004727F3"/>
    <w:rsid w:val="0047286B"/>
    <w:rsid w:val="00472E27"/>
    <w:rsid w:val="00474220"/>
    <w:rsid w:val="00474755"/>
    <w:rsid w:val="004752D3"/>
    <w:rsid w:val="004754E1"/>
    <w:rsid w:val="00475A7F"/>
    <w:rsid w:val="00475CE0"/>
    <w:rsid w:val="00476827"/>
    <w:rsid w:val="00476BD4"/>
    <w:rsid w:val="0047734E"/>
    <w:rsid w:val="00477A50"/>
    <w:rsid w:val="00477C35"/>
    <w:rsid w:val="00480988"/>
    <w:rsid w:val="00480E05"/>
    <w:rsid w:val="0048185F"/>
    <w:rsid w:val="00482BBE"/>
    <w:rsid w:val="00483A12"/>
    <w:rsid w:val="00484A77"/>
    <w:rsid w:val="0048540F"/>
    <w:rsid w:val="00485970"/>
    <w:rsid w:val="00485C0D"/>
    <w:rsid w:val="00486575"/>
    <w:rsid w:val="004866D0"/>
    <w:rsid w:val="00486936"/>
    <w:rsid w:val="00487445"/>
    <w:rsid w:val="0048773D"/>
    <w:rsid w:val="0049162B"/>
    <w:rsid w:val="00493A83"/>
    <w:rsid w:val="00494242"/>
    <w:rsid w:val="00494E8E"/>
    <w:rsid w:val="004955BC"/>
    <w:rsid w:val="00495B38"/>
    <w:rsid w:val="00495D63"/>
    <w:rsid w:val="0049648F"/>
    <w:rsid w:val="00496606"/>
    <w:rsid w:val="00496F05"/>
    <w:rsid w:val="00497132"/>
    <w:rsid w:val="00497370"/>
    <w:rsid w:val="004A0B94"/>
    <w:rsid w:val="004A0F39"/>
    <w:rsid w:val="004A1DFE"/>
    <w:rsid w:val="004A251F"/>
    <w:rsid w:val="004A3BF1"/>
    <w:rsid w:val="004A3E42"/>
    <w:rsid w:val="004A4715"/>
    <w:rsid w:val="004A5046"/>
    <w:rsid w:val="004A565E"/>
    <w:rsid w:val="004A5832"/>
    <w:rsid w:val="004A5DF3"/>
    <w:rsid w:val="004A6134"/>
    <w:rsid w:val="004A7092"/>
    <w:rsid w:val="004B49E6"/>
    <w:rsid w:val="004B4D69"/>
    <w:rsid w:val="004C0038"/>
    <w:rsid w:val="004C01A8"/>
    <w:rsid w:val="004C1840"/>
    <w:rsid w:val="004C24C9"/>
    <w:rsid w:val="004C2EE8"/>
    <w:rsid w:val="004C31B6"/>
    <w:rsid w:val="004C3EA2"/>
    <w:rsid w:val="004C3F14"/>
    <w:rsid w:val="004C5319"/>
    <w:rsid w:val="004C5E2E"/>
    <w:rsid w:val="004C621F"/>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42CD"/>
    <w:rsid w:val="005143C9"/>
    <w:rsid w:val="005157A9"/>
    <w:rsid w:val="005166B1"/>
    <w:rsid w:val="005173A7"/>
    <w:rsid w:val="005177E1"/>
    <w:rsid w:val="00517B81"/>
    <w:rsid w:val="00520C0A"/>
    <w:rsid w:val="005218B6"/>
    <w:rsid w:val="00522589"/>
    <w:rsid w:val="00523FE4"/>
    <w:rsid w:val="00524545"/>
    <w:rsid w:val="005255BF"/>
    <w:rsid w:val="005257DE"/>
    <w:rsid w:val="0052655E"/>
    <w:rsid w:val="00526FC6"/>
    <w:rsid w:val="00527200"/>
    <w:rsid w:val="00530157"/>
    <w:rsid w:val="0053158A"/>
    <w:rsid w:val="00531EBE"/>
    <w:rsid w:val="005321E8"/>
    <w:rsid w:val="005327EA"/>
    <w:rsid w:val="00532F8B"/>
    <w:rsid w:val="00533737"/>
    <w:rsid w:val="00535B79"/>
    <w:rsid w:val="00535D7C"/>
    <w:rsid w:val="00536579"/>
    <w:rsid w:val="00536C1E"/>
    <w:rsid w:val="005422ED"/>
    <w:rsid w:val="0054343A"/>
    <w:rsid w:val="00543974"/>
    <w:rsid w:val="00543EBF"/>
    <w:rsid w:val="00544ABA"/>
    <w:rsid w:val="005450AD"/>
    <w:rsid w:val="0054593A"/>
    <w:rsid w:val="005467FB"/>
    <w:rsid w:val="00546AE9"/>
    <w:rsid w:val="00547989"/>
    <w:rsid w:val="00551320"/>
    <w:rsid w:val="005518A4"/>
    <w:rsid w:val="00551E71"/>
    <w:rsid w:val="00552768"/>
    <w:rsid w:val="00552935"/>
    <w:rsid w:val="00553127"/>
    <w:rsid w:val="005537D5"/>
    <w:rsid w:val="00554B77"/>
    <w:rsid w:val="00554BE7"/>
    <w:rsid w:val="00556D68"/>
    <w:rsid w:val="00557173"/>
    <w:rsid w:val="005576A1"/>
    <w:rsid w:val="00557A64"/>
    <w:rsid w:val="005605C0"/>
    <w:rsid w:val="00560D23"/>
    <w:rsid w:val="005615D8"/>
    <w:rsid w:val="00561910"/>
    <w:rsid w:val="005626D6"/>
    <w:rsid w:val="005638D4"/>
    <w:rsid w:val="005656ED"/>
    <w:rsid w:val="00566544"/>
    <w:rsid w:val="00566608"/>
    <w:rsid w:val="00566C83"/>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4416"/>
    <w:rsid w:val="00584B39"/>
    <w:rsid w:val="00585028"/>
    <w:rsid w:val="005852A7"/>
    <w:rsid w:val="005854D1"/>
    <w:rsid w:val="00585F5B"/>
    <w:rsid w:val="0058620A"/>
    <w:rsid w:val="00587FC0"/>
    <w:rsid w:val="005906AD"/>
    <w:rsid w:val="00590DA6"/>
    <w:rsid w:val="00591888"/>
    <w:rsid w:val="00591C7D"/>
    <w:rsid w:val="00592B03"/>
    <w:rsid w:val="00593AB9"/>
    <w:rsid w:val="005940F9"/>
    <w:rsid w:val="00594ABB"/>
    <w:rsid w:val="00594D1C"/>
    <w:rsid w:val="00594E36"/>
    <w:rsid w:val="00594F0A"/>
    <w:rsid w:val="0059525E"/>
    <w:rsid w:val="00595887"/>
    <w:rsid w:val="005961F7"/>
    <w:rsid w:val="00596B9C"/>
    <w:rsid w:val="005A054D"/>
    <w:rsid w:val="005A071A"/>
    <w:rsid w:val="005A0A46"/>
    <w:rsid w:val="005A10B9"/>
    <w:rsid w:val="005A11EA"/>
    <w:rsid w:val="005A2136"/>
    <w:rsid w:val="005A269F"/>
    <w:rsid w:val="005A305E"/>
    <w:rsid w:val="005A30BB"/>
    <w:rsid w:val="005A3887"/>
    <w:rsid w:val="005B0542"/>
    <w:rsid w:val="005B204B"/>
    <w:rsid w:val="005B2225"/>
    <w:rsid w:val="005B2799"/>
    <w:rsid w:val="005B2B77"/>
    <w:rsid w:val="005B3D4A"/>
    <w:rsid w:val="005B4D87"/>
    <w:rsid w:val="005B7DD1"/>
    <w:rsid w:val="005C00A0"/>
    <w:rsid w:val="005C28FA"/>
    <w:rsid w:val="005C40F4"/>
    <w:rsid w:val="005C43BE"/>
    <w:rsid w:val="005C44F3"/>
    <w:rsid w:val="005C712D"/>
    <w:rsid w:val="005C7C75"/>
    <w:rsid w:val="005C7F10"/>
    <w:rsid w:val="005D0E4F"/>
    <w:rsid w:val="005D103B"/>
    <w:rsid w:val="005D1E32"/>
    <w:rsid w:val="005D206B"/>
    <w:rsid w:val="005D22B7"/>
    <w:rsid w:val="005D2BDE"/>
    <w:rsid w:val="005D3D76"/>
    <w:rsid w:val="005D4578"/>
    <w:rsid w:val="005D4C0F"/>
    <w:rsid w:val="005D4EFA"/>
    <w:rsid w:val="005D55BA"/>
    <w:rsid w:val="005D5ADB"/>
    <w:rsid w:val="005D648A"/>
    <w:rsid w:val="005D7E0D"/>
    <w:rsid w:val="005E234A"/>
    <w:rsid w:val="005E35CC"/>
    <w:rsid w:val="005E371E"/>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3312"/>
    <w:rsid w:val="00604DC7"/>
    <w:rsid w:val="00604E47"/>
    <w:rsid w:val="00605441"/>
    <w:rsid w:val="00606970"/>
    <w:rsid w:val="00606A20"/>
    <w:rsid w:val="006072C6"/>
    <w:rsid w:val="00607A2E"/>
    <w:rsid w:val="006125DA"/>
    <w:rsid w:val="006130F7"/>
    <w:rsid w:val="00613AF8"/>
    <w:rsid w:val="00613D8E"/>
    <w:rsid w:val="006142E0"/>
    <w:rsid w:val="00616112"/>
    <w:rsid w:val="0061768E"/>
    <w:rsid w:val="006205CA"/>
    <w:rsid w:val="00621F53"/>
    <w:rsid w:val="00622E2A"/>
    <w:rsid w:val="00623089"/>
    <w:rsid w:val="0062308E"/>
    <w:rsid w:val="006234C4"/>
    <w:rsid w:val="006244C9"/>
    <w:rsid w:val="006245F6"/>
    <w:rsid w:val="0062475D"/>
    <w:rsid w:val="0062495F"/>
    <w:rsid w:val="006252CF"/>
    <w:rsid w:val="00625367"/>
    <w:rsid w:val="006259A9"/>
    <w:rsid w:val="006261E7"/>
    <w:rsid w:val="0062660B"/>
    <w:rsid w:val="00626AD1"/>
    <w:rsid w:val="00626BF4"/>
    <w:rsid w:val="006304BC"/>
    <w:rsid w:val="00630DCE"/>
    <w:rsid w:val="0063120A"/>
    <w:rsid w:val="0063150B"/>
    <w:rsid w:val="00631585"/>
    <w:rsid w:val="00634ACF"/>
    <w:rsid w:val="00634DF6"/>
    <w:rsid w:val="00635035"/>
    <w:rsid w:val="0063580D"/>
    <w:rsid w:val="00635CAE"/>
    <w:rsid w:val="00636447"/>
    <w:rsid w:val="00637240"/>
    <w:rsid w:val="00641CAF"/>
    <w:rsid w:val="00643119"/>
    <w:rsid w:val="00643660"/>
    <w:rsid w:val="00643831"/>
    <w:rsid w:val="00644279"/>
    <w:rsid w:val="00644FAF"/>
    <w:rsid w:val="00650139"/>
    <w:rsid w:val="00652756"/>
    <w:rsid w:val="00652AD8"/>
    <w:rsid w:val="00652B79"/>
    <w:rsid w:val="006533C3"/>
    <w:rsid w:val="00654068"/>
    <w:rsid w:val="00654B38"/>
    <w:rsid w:val="00654B83"/>
    <w:rsid w:val="00655061"/>
    <w:rsid w:val="0065510C"/>
    <w:rsid w:val="00655B63"/>
    <w:rsid w:val="006571F6"/>
    <w:rsid w:val="006572FC"/>
    <w:rsid w:val="006618CC"/>
    <w:rsid w:val="00662111"/>
    <w:rsid w:val="00662118"/>
    <w:rsid w:val="00662AAE"/>
    <w:rsid w:val="006638AD"/>
    <w:rsid w:val="0066732C"/>
    <w:rsid w:val="006679F5"/>
    <w:rsid w:val="00667B77"/>
    <w:rsid w:val="006704E9"/>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9F0"/>
    <w:rsid w:val="00682E14"/>
    <w:rsid w:val="0068436C"/>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E2B"/>
    <w:rsid w:val="006A5507"/>
    <w:rsid w:val="006A6C1F"/>
    <w:rsid w:val="006A6E17"/>
    <w:rsid w:val="006A74C2"/>
    <w:rsid w:val="006B04C1"/>
    <w:rsid w:val="006B120D"/>
    <w:rsid w:val="006B17E7"/>
    <w:rsid w:val="006B19E8"/>
    <w:rsid w:val="006B1A8A"/>
    <w:rsid w:val="006B1FD5"/>
    <w:rsid w:val="006B3468"/>
    <w:rsid w:val="006B555A"/>
    <w:rsid w:val="006B5C0D"/>
    <w:rsid w:val="006B600A"/>
    <w:rsid w:val="006B6635"/>
    <w:rsid w:val="006B7616"/>
    <w:rsid w:val="006B7D22"/>
    <w:rsid w:val="006B7D2C"/>
    <w:rsid w:val="006B7E2D"/>
    <w:rsid w:val="006C1019"/>
    <w:rsid w:val="006C2779"/>
    <w:rsid w:val="006C2BB5"/>
    <w:rsid w:val="006C2BEE"/>
    <w:rsid w:val="006C345B"/>
    <w:rsid w:val="006C3AD8"/>
    <w:rsid w:val="006C4516"/>
    <w:rsid w:val="006C455E"/>
    <w:rsid w:val="006C5958"/>
    <w:rsid w:val="006C5B4F"/>
    <w:rsid w:val="006C63ED"/>
    <w:rsid w:val="006C643C"/>
    <w:rsid w:val="006C662D"/>
    <w:rsid w:val="006C6E3A"/>
    <w:rsid w:val="006C6FD7"/>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A2F"/>
    <w:rsid w:val="006E4ED4"/>
    <w:rsid w:val="006E51AC"/>
    <w:rsid w:val="006E5E19"/>
    <w:rsid w:val="006E61C3"/>
    <w:rsid w:val="006E799D"/>
    <w:rsid w:val="006F0593"/>
    <w:rsid w:val="006F1064"/>
    <w:rsid w:val="006F126A"/>
    <w:rsid w:val="006F1390"/>
    <w:rsid w:val="006F1EB7"/>
    <w:rsid w:val="006F403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7DE"/>
    <w:rsid w:val="00712C42"/>
    <w:rsid w:val="00713DE4"/>
    <w:rsid w:val="007143E2"/>
    <w:rsid w:val="00714C47"/>
    <w:rsid w:val="00716462"/>
    <w:rsid w:val="00721084"/>
    <w:rsid w:val="00721262"/>
    <w:rsid w:val="00721D9B"/>
    <w:rsid w:val="00722121"/>
    <w:rsid w:val="007224B9"/>
    <w:rsid w:val="00722F94"/>
    <w:rsid w:val="00723341"/>
    <w:rsid w:val="00723AA7"/>
    <w:rsid w:val="00724305"/>
    <w:rsid w:val="0072432E"/>
    <w:rsid w:val="00726036"/>
    <w:rsid w:val="00726279"/>
    <w:rsid w:val="00726A9B"/>
    <w:rsid w:val="00726FB0"/>
    <w:rsid w:val="00727530"/>
    <w:rsid w:val="00730272"/>
    <w:rsid w:val="007306BB"/>
    <w:rsid w:val="00731615"/>
    <w:rsid w:val="00731E4B"/>
    <w:rsid w:val="00731E7C"/>
    <w:rsid w:val="007329EF"/>
    <w:rsid w:val="0073327A"/>
    <w:rsid w:val="0073336E"/>
    <w:rsid w:val="00734EBE"/>
    <w:rsid w:val="00736DD8"/>
    <w:rsid w:val="0074076A"/>
    <w:rsid w:val="00741AF4"/>
    <w:rsid w:val="00741DCC"/>
    <w:rsid w:val="0074203A"/>
    <w:rsid w:val="007427B5"/>
    <w:rsid w:val="00742865"/>
    <w:rsid w:val="0074296C"/>
    <w:rsid w:val="00742C83"/>
    <w:rsid w:val="00742EC7"/>
    <w:rsid w:val="0074360F"/>
    <w:rsid w:val="00744A64"/>
    <w:rsid w:val="00744D47"/>
    <w:rsid w:val="00744EA0"/>
    <w:rsid w:val="0074638D"/>
    <w:rsid w:val="00746484"/>
    <w:rsid w:val="0074704F"/>
    <w:rsid w:val="00747F48"/>
    <w:rsid w:val="00747F4C"/>
    <w:rsid w:val="00751091"/>
    <w:rsid w:val="00751B83"/>
    <w:rsid w:val="00751BA6"/>
    <w:rsid w:val="00752B92"/>
    <w:rsid w:val="00754359"/>
    <w:rsid w:val="00754411"/>
    <w:rsid w:val="00754BD9"/>
    <w:rsid w:val="00754E7A"/>
    <w:rsid w:val="0075540C"/>
    <w:rsid w:val="00755DB1"/>
    <w:rsid w:val="00757298"/>
    <w:rsid w:val="007574FC"/>
    <w:rsid w:val="00760975"/>
    <w:rsid w:val="00761FDA"/>
    <w:rsid w:val="007621FF"/>
    <w:rsid w:val="007634E3"/>
    <w:rsid w:val="00764194"/>
    <w:rsid w:val="00765ED3"/>
    <w:rsid w:val="0076681D"/>
    <w:rsid w:val="00766A65"/>
    <w:rsid w:val="00766C7B"/>
    <w:rsid w:val="007671F5"/>
    <w:rsid w:val="007676B8"/>
    <w:rsid w:val="0077175C"/>
    <w:rsid w:val="00771870"/>
    <w:rsid w:val="00771BF9"/>
    <w:rsid w:val="007729FD"/>
    <w:rsid w:val="00772F8A"/>
    <w:rsid w:val="007739C6"/>
    <w:rsid w:val="00774889"/>
    <w:rsid w:val="00774FF5"/>
    <w:rsid w:val="007750B3"/>
    <w:rsid w:val="00775F76"/>
    <w:rsid w:val="00776076"/>
    <w:rsid w:val="00776AEA"/>
    <w:rsid w:val="00776B10"/>
    <w:rsid w:val="00777BA0"/>
    <w:rsid w:val="007803BD"/>
    <w:rsid w:val="007811DC"/>
    <w:rsid w:val="0078167B"/>
    <w:rsid w:val="007820FA"/>
    <w:rsid w:val="0078285F"/>
    <w:rsid w:val="00783207"/>
    <w:rsid w:val="00783E1D"/>
    <w:rsid w:val="0078483B"/>
    <w:rsid w:val="00784EED"/>
    <w:rsid w:val="00785464"/>
    <w:rsid w:val="00785900"/>
    <w:rsid w:val="00786958"/>
    <w:rsid w:val="00786E71"/>
    <w:rsid w:val="0079098B"/>
    <w:rsid w:val="00790B6E"/>
    <w:rsid w:val="0079162F"/>
    <w:rsid w:val="0079287C"/>
    <w:rsid w:val="00793589"/>
    <w:rsid w:val="00794924"/>
    <w:rsid w:val="0079728A"/>
    <w:rsid w:val="00797783"/>
    <w:rsid w:val="007A0BC2"/>
    <w:rsid w:val="007A0DA2"/>
    <w:rsid w:val="007A13F8"/>
    <w:rsid w:val="007A14FA"/>
    <w:rsid w:val="007A1F44"/>
    <w:rsid w:val="007A218D"/>
    <w:rsid w:val="007A23FF"/>
    <w:rsid w:val="007A295B"/>
    <w:rsid w:val="007A3424"/>
    <w:rsid w:val="007A35EF"/>
    <w:rsid w:val="007A424F"/>
    <w:rsid w:val="007A43A2"/>
    <w:rsid w:val="007A4D04"/>
    <w:rsid w:val="007A5D1A"/>
    <w:rsid w:val="007A6079"/>
    <w:rsid w:val="007A7A96"/>
    <w:rsid w:val="007B03AF"/>
    <w:rsid w:val="007B1543"/>
    <w:rsid w:val="007B1A8A"/>
    <w:rsid w:val="007B1AC0"/>
    <w:rsid w:val="007B270A"/>
    <w:rsid w:val="007B2D3B"/>
    <w:rsid w:val="007B52CD"/>
    <w:rsid w:val="007B546D"/>
    <w:rsid w:val="007B7D86"/>
    <w:rsid w:val="007B7DC1"/>
    <w:rsid w:val="007B7EDB"/>
    <w:rsid w:val="007C19AD"/>
    <w:rsid w:val="007C3598"/>
    <w:rsid w:val="007C3FA8"/>
    <w:rsid w:val="007C6059"/>
    <w:rsid w:val="007C68DA"/>
    <w:rsid w:val="007C6F32"/>
    <w:rsid w:val="007D229A"/>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7DDF"/>
    <w:rsid w:val="007F0837"/>
    <w:rsid w:val="007F11C8"/>
    <w:rsid w:val="007F1CFB"/>
    <w:rsid w:val="007F220B"/>
    <w:rsid w:val="007F27DD"/>
    <w:rsid w:val="007F4464"/>
    <w:rsid w:val="007F6880"/>
    <w:rsid w:val="007F6DF8"/>
    <w:rsid w:val="007F76B4"/>
    <w:rsid w:val="008001B4"/>
    <w:rsid w:val="0080066B"/>
    <w:rsid w:val="00800769"/>
    <w:rsid w:val="00800ED2"/>
    <w:rsid w:val="00802E74"/>
    <w:rsid w:val="00804B92"/>
    <w:rsid w:val="00804E21"/>
    <w:rsid w:val="00805092"/>
    <w:rsid w:val="00805488"/>
    <w:rsid w:val="0080681D"/>
    <w:rsid w:val="00806AAF"/>
    <w:rsid w:val="008070AC"/>
    <w:rsid w:val="008101FD"/>
    <w:rsid w:val="00810D8D"/>
    <w:rsid w:val="00811835"/>
    <w:rsid w:val="008126A7"/>
    <w:rsid w:val="00813EB6"/>
    <w:rsid w:val="00813F58"/>
    <w:rsid w:val="0081479B"/>
    <w:rsid w:val="0081581D"/>
    <w:rsid w:val="008172BE"/>
    <w:rsid w:val="00817B71"/>
    <w:rsid w:val="00820244"/>
    <w:rsid w:val="00820820"/>
    <w:rsid w:val="008221B3"/>
    <w:rsid w:val="0082248E"/>
    <w:rsid w:val="00824FDF"/>
    <w:rsid w:val="00825125"/>
    <w:rsid w:val="008257CC"/>
    <w:rsid w:val="008274BF"/>
    <w:rsid w:val="00830DC3"/>
    <w:rsid w:val="00831555"/>
    <w:rsid w:val="00831F52"/>
    <w:rsid w:val="00832154"/>
    <w:rsid w:val="008321B4"/>
    <w:rsid w:val="00832F5C"/>
    <w:rsid w:val="00835767"/>
    <w:rsid w:val="008359E0"/>
    <w:rsid w:val="008376F6"/>
    <w:rsid w:val="00837D5B"/>
    <w:rsid w:val="00840607"/>
    <w:rsid w:val="00841CD2"/>
    <w:rsid w:val="00842B72"/>
    <w:rsid w:val="00842B77"/>
    <w:rsid w:val="0084309F"/>
    <w:rsid w:val="00845C12"/>
    <w:rsid w:val="008469D9"/>
    <w:rsid w:val="00846DC0"/>
    <w:rsid w:val="008474A7"/>
    <w:rsid w:val="008506B6"/>
    <w:rsid w:val="008506D3"/>
    <w:rsid w:val="00850AE0"/>
    <w:rsid w:val="008524D2"/>
    <w:rsid w:val="00852E19"/>
    <w:rsid w:val="00853C96"/>
    <w:rsid w:val="008552B5"/>
    <w:rsid w:val="00855DAE"/>
    <w:rsid w:val="00856054"/>
    <w:rsid w:val="00856833"/>
    <w:rsid w:val="00856840"/>
    <w:rsid w:val="0086087C"/>
    <w:rsid w:val="00860D8E"/>
    <w:rsid w:val="00861B38"/>
    <w:rsid w:val="0086275E"/>
    <w:rsid w:val="00862AC7"/>
    <w:rsid w:val="00863004"/>
    <w:rsid w:val="00864440"/>
    <w:rsid w:val="00864D76"/>
    <w:rsid w:val="008650FC"/>
    <w:rsid w:val="00866EB3"/>
    <w:rsid w:val="0086701A"/>
    <w:rsid w:val="00867BD2"/>
    <w:rsid w:val="0087008F"/>
    <w:rsid w:val="008712FD"/>
    <w:rsid w:val="008716A1"/>
    <w:rsid w:val="00872D3F"/>
    <w:rsid w:val="008733E4"/>
    <w:rsid w:val="00873F15"/>
    <w:rsid w:val="00874096"/>
    <w:rsid w:val="00874F76"/>
    <w:rsid w:val="008756A4"/>
    <w:rsid w:val="00875F73"/>
    <w:rsid w:val="00880F30"/>
    <w:rsid w:val="008833E8"/>
    <w:rsid w:val="008859BB"/>
    <w:rsid w:val="00886F73"/>
    <w:rsid w:val="00887B48"/>
    <w:rsid w:val="0089176E"/>
    <w:rsid w:val="008917E0"/>
    <w:rsid w:val="00892365"/>
    <w:rsid w:val="00892BE5"/>
    <w:rsid w:val="008933A4"/>
    <w:rsid w:val="0089387C"/>
    <w:rsid w:val="00893CBB"/>
    <w:rsid w:val="0089444E"/>
    <w:rsid w:val="008949DF"/>
    <w:rsid w:val="008951DB"/>
    <w:rsid w:val="00895947"/>
    <w:rsid w:val="0089656D"/>
    <w:rsid w:val="00896C81"/>
    <w:rsid w:val="00896CF5"/>
    <w:rsid w:val="00896D83"/>
    <w:rsid w:val="008A0AB2"/>
    <w:rsid w:val="008A0CFC"/>
    <w:rsid w:val="008A12FE"/>
    <w:rsid w:val="008A1AB0"/>
    <w:rsid w:val="008A28B6"/>
    <w:rsid w:val="008A2BB1"/>
    <w:rsid w:val="008A3466"/>
    <w:rsid w:val="008A389F"/>
    <w:rsid w:val="008A3C59"/>
    <w:rsid w:val="008A3D02"/>
    <w:rsid w:val="008A5940"/>
    <w:rsid w:val="008A5E2D"/>
    <w:rsid w:val="008A73B2"/>
    <w:rsid w:val="008B043F"/>
    <w:rsid w:val="008B0808"/>
    <w:rsid w:val="008B0AEC"/>
    <w:rsid w:val="008B11B2"/>
    <w:rsid w:val="008B1E53"/>
    <w:rsid w:val="008B1E5B"/>
    <w:rsid w:val="008B389D"/>
    <w:rsid w:val="008B3C5C"/>
    <w:rsid w:val="008B5299"/>
    <w:rsid w:val="008B572B"/>
    <w:rsid w:val="008B5A5F"/>
    <w:rsid w:val="008B5AB0"/>
    <w:rsid w:val="008B6054"/>
    <w:rsid w:val="008B7B08"/>
    <w:rsid w:val="008C057E"/>
    <w:rsid w:val="008C13F0"/>
    <w:rsid w:val="008C1F26"/>
    <w:rsid w:val="008C2A3A"/>
    <w:rsid w:val="008C3239"/>
    <w:rsid w:val="008C4C7E"/>
    <w:rsid w:val="008C554B"/>
    <w:rsid w:val="008C5C46"/>
    <w:rsid w:val="008C6184"/>
    <w:rsid w:val="008C632D"/>
    <w:rsid w:val="008C704D"/>
    <w:rsid w:val="008C785E"/>
    <w:rsid w:val="008D0459"/>
    <w:rsid w:val="008D0AFB"/>
    <w:rsid w:val="008D1511"/>
    <w:rsid w:val="008D32DF"/>
    <w:rsid w:val="008D35E9"/>
    <w:rsid w:val="008D3959"/>
    <w:rsid w:val="008D3966"/>
    <w:rsid w:val="008D4352"/>
    <w:rsid w:val="008D5FDC"/>
    <w:rsid w:val="008D60BC"/>
    <w:rsid w:val="008D6D7B"/>
    <w:rsid w:val="008D7EB7"/>
    <w:rsid w:val="008E0EB8"/>
    <w:rsid w:val="008E10A6"/>
    <w:rsid w:val="008E1271"/>
    <w:rsid w:val="008E1BFB"/>
    <w:rsid w:val="008E1EA5"/>
    <w:rsid w:val="008E2251"/>
    <w:rsid w:val="008E24B3"/>
    <w:rsid w:val="008E24CA"/>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7E5"/>
    <w:rsid w:val="008F42DE"/>
    <w:rsid w:val="008F48C2"/>
    <w:rsid w:val="008F5828"/>
    <w:rsid w:val="008F5840"/>
    <w:rsid w:val="008F5D27"/>
    <w:rsid w:val="008F5EEF"/>
    <w:rsid w:val="008F66FE"/>
    <w:rsid w:val="008F72CC"/>
    <w:rsid w:val="008F72CD"/>
    <w:rsid w:val="00903802"/>
    <w:rsid w:val="0090696D"/>
    <w:rsid w:val="00906CD6"/>
    <w:rsid w:val="00906E4D"/>
    <w:rsid w:val="00906F31"/>
    <w:rsid w:val="009078B3"/>
    <w:rsid w:val="00907A77"/>
    <w:rsid w:val="00907E00"/>
    <w:rsid w:val="00910178"/>
    <w:rsid w:val="0091088D"/>
    <w:rsid w:val="00910FC9"/>
    <w:rsid w:val="0091291A"/>
    <w:rsid w:val="00913612"/>
    <w:rsid w:val="0091366A"/>
    <w:rsid w:val="00913824"/>
    <w:rsid w:val="00913990"/>
    <w:rsid w:val="00915757"/>
    <w:rsid w:val="009159B3"/>
    <w:rsid w:val="00916181"/>
    <w:rsid w:val="00917223"/>
    <w:rsid w:val="009204C5"/>
    <w:rsid w:val="00920B2B"/>
    <w:rsid w:val="0092180D"/>
    <w:rsid w:val="00922DC3"/>
    <w:rsid w:val="009232C9"/>
    <w:rsid w:val="00923608"/>
    <w:rsid w:val="009238E5"/>
    <w:rsid w:val="00923F12"/>
    <w:rsid w:val="00924FF8"/>
    <w:rsid w:val="00925BA8"/>
    <w:rsid w:val="00926064"/>
    <w:rsid w:val="00926DA7"/>
    <w:rsid w:val="00927F8B"/>
    <w:rsid w:val="0093094D"/>
    <w:rsid w:val="009328C7"/>
    <w:rsid w:val="009336EC"/>
    <w:rsid w:val="00933F56"/>
    <w:rsid w:val="00934159"/>
    <w:rsid w:val="00934BA9"/>
    <w:rsid w:val="00934C13"/>
    <w:rsid w:val="00935228"/>
    <w:rsid w:val="009355A2"/>
    <w:rsid w:val="00935F9E"/>
    <w:rsid w:val="009360F7"/>
    <w:rsid w:val="00936D98"/>
    <w:rsid w:val="0093787F"/>
    <w:rsid w:val="009423DB"/>
    <w:rsid w:val="00942C80"/>
    <w:rsid w:val="00943197"/>
    <w:rsid w:val="009435F2"/>
    <w:rsid w:val="00945180"/>
    <w:rsid w:val="0094590C"/>
    <w:rsid w:val="00946355"/>
    <w:rsid w:val="00946625"/>
    <w:rsid w:val="009468B7"/>
    <w:rsid w:val="0094724E"/>
    <w:rsid w:val="00947973"/>
    <w:rsid w:val="00947BE6"/>
    <w:rsid w:val="0095048D"/>
    <w:rsid w:val="00951ADB"/>
    <w:rsid w:val="0095269C"/>
    <w:rsid w:val="0095380C"/>
    <w:rsid w:val="00954353"/>
    <w:rsid w:val="0095471A"/>
    <w:rsid w:val="00955C0A"/>
    <w:rsid w:val="00955C4F"/>
    <w:rsid w:val="0095738F"/>
    <w:rsid w:val="0096115A"/>
    <w:rsid w:val="009657F1"/>
    <w:rsid w:val="0096625D"/>
    <w:rsid w:val="00966907"/>
    <w:rsid w:val="009709F8"/>
    <w:rsid w:val="00972929"/>
    <w:rsid w:val="00972F91"/>
    <w:rsid w:val="00973790"/>
    <w:rsid w:val="00973827"/>
    <w:rsid w:val="009742D3"/>
    <w:rsid w:val="00976C72"/>
    <w:rsid w:val="00977BA7"/>
    <w:rsid w:val="00980517"/>
    <w:rsid w:val="0098194F"/>
    <w:rsid w:val="009826C8"/>
    <w:rsid w:val="009836E4"/>
    <w:rsid w:val="0098412F"/>
    <w:rsid w:val="00984517"/>
    <w:rsid w:val="00984953"/>
    <w:rsid w:val="00985F28"/>
    <w:rsid w:val="00986149"/>
    <w:rsid w:val="00986176"/>
    <w:rsid w:val="00986E7F"/>
    <w:rsid w:val="00987536"/>
    <w:rsid w:val="00990BD5"/>
    <w:rsid w:val="00990DCE"/>
    <w:rsid w:val="0099196F"/>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30F"/>
    <w:rsid w:val="009A4869"/>
    <w:rsid w:val="009A6A6B"/>
    <w:rsid w:val="009B1EF9"/>
    <w:rsid w:val="009B26AC"/>
    <w:rsid w:val="009B37E2"/>
    <w:rsid w:val="009B38D1"/>
    <w:rsid w:val="009B3CAB"/>
    <w:rsid w:val="009B4519"/>
    <w:rsid w:val="009B506B"/>
    <w:rsid w:val="009B57EF"/>
    <w:rsid w:val="009B5B85"/>
    <w:rsid w:val="009B7204"/>
    <w:rsid w:val="009C0074"/>
    <w:rsid w:val="009C0564"/>
    <w:rsid w:val="009C2685"/>
    <w:rsid w:val="009C39BC"/>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BDB"/>
    <w:rsid w:val="009D3F91"/>
    <w:rsid w:val="009D5702"/>
    <w:rsid w:val="009D5BAB"/>
    <w:rsid w:val="009D6A0A"/>
    <w:rsid w:val="009E058F"/>
    <w:rsid w:val="009E0A9E"/>
    <w:rsid w:val="009E19A2"/>
    <w:rsid w:val="009E34D5"/>
    <w:rsid w:val="009E3AFD"/>
    <w:rsid w:val="009E3CDD"/>
    <w:rsid w:val="009E4B16"/>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3104"/>
    <w:rsid w:val="00A0351F"/>
    <w:rsid w:val="00A03A22"/>
    <w:rsid w:val="00A04634"/>
    <w:rsid w:val="00A05B20"/>
    <w:rsid w:val="00A06119"/>
    <w:rsid w:val="00A07A48"/>
    <w:rsid w:val="00A108EE"/>
    <w:rsid w:val="00A10BB8"/>
    <w:rsid w:val="00A1200D"/>
    <w:rsid w:val="00A121CB"/>
    <w:rsid w:val="00A137E4"/>
    <w:rsid w:val="00A14813"/>
    <w:rsid w:val="00A1566A"/>
    <w:rsid w:val="00A165BF"/>
    <w:rsid w:val="00A172E8"/>
    <w:rsid w:val="00A179FF"/>
    <w:rsid w:val="00A204C7"/>
    <w:rsid w:val="00A21A36"/>
    <w:rsid w:val="00A2221C"/>
    <w:rsid w:val="00A23D39"/>
    <w:rsid w:val="00A24B8B"/>
    <w:rsid w:val="00A24C20"/>
    <w:rsid w:val="00A25201"/>
    <w:rsid w:val="00A25294"/>
    <w:rsid w:val="00A254EE"/>
    <w:rsid w:val="00A25BE7"/>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376F"/>
    <w:rsid w:val="00A4549F"/>
    <w:rsid w:val="00A459DA"/>
    <w:rsid w:val="00A45B9B"/>
    <w:rsid w:val="00A46133"/>
    <w:rsid w:val="00A462FE"/>
    <w:rsid w:val="00A501C9"/>
    <w:rsid w:val="00A50506"/>
    <w:rsid w:val="00A53F55"/>
    <w:rsid w:val="00A5417B"/>
    <w:rsid w:val="00A54599"/>
    <w:rsid w:val="00A54B82"/>
    <w:rsid w:val="00A54CDB"/>
    <w:rsid w:val="00A569D4"/>
    <w:rsid w:val="00A57F1A"/>
    <w:rsid w:val="00A60163"/>
    <w:rsid w:val="00A6038D"/>
    <w:rsid w:val="00A60CF0"/>
    <w:rsid w:val="00A60E62"/>
    <w:rsid w:val="00A61429"/>
    <w:rsid w:val="00A61514"/>
    <w:rsid w:val="00A61645"/>
    <w:rsid w:val="00A62080"/>
    <w:rsid w:val="00A630A2"/>
    <w:rsid w:val="00A632B8"/>
    <w:rsid w:val="00A63BF3"/>
    <w:rsid w:val="00A64942"/>
    <w:rsid w:val="00A64A2A"/>
    <w:rsid w:val="00A65911"/>
    <w:rsid w:val="00A6643C"/>
    <w:rsid w:val="00A67544"/>
    <w:rsid w:val="00A7075B"/>
    <w:rsid w:val="00A7111E"/>
    <w:rsid w:val="00A71CE6"/>
    <w:rsid w:val="00A71D23"/>
    <w:rsid w:val="00A7214C"/>
    <w:rsid w:val="00A7333A"/>
    <w:rsid w:val="00A73D0D"/>
    <w:rsid w:val="00A74A92"/>
    <w:rsid w:val="00A7554D"/>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506"/>
    <w:rsid w:val="00A93B69"/>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ADF"/>
    <w:rsid w:val="00AB5E57"/>
    <w:rsid w:val="00AB725F"/>
    <w:rsid w:val="00AC0705"/>
    <w:rsid w:val="00AC0D43"/>
    <w:rsid w:val="00AC109B"/>
    <w:rsid w:val="00AC1CE3"/>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382"/>
    <w:rsid w:val="00B05406"/>
    <w:rsid w:val="00B10558"/>
    <w:rsid w:val="00B156A9"/>
    <w:rsid w:val="00B15F83"/>
    <w:rsid w:val="00B160FF"/>
    <w:rsid w:val="00B16322"/>
    <w:rsid w:val="00B1662E"/>
    <w:rsid w:val="00B167CA"/>
    <w:rsid w:val="00B16A6F"/>
    <w:rsid w:val="00B22B56"/>
    <w:rsid w:val="00B22C0D"/>
    <w:rsid w:val="00B23AF4"/>
    <w:rsid w:val="00B23C15"/>
    <w:rsid w:val="00B25762"/>
    <w:rsid w:val="00B25B40"/>
    <w:rsid w:val="00B25FDE"/>
    <w:rsid w:val="00B26AB0"/>
    <w:rsid w:val="00B26AD2"/>
    <w:rsid w:val="00B26CA2"/>
    <w:rsid w:val="00B30B4E"/>
    <w:rsid w:val="00B31246"/>
    <w:rsid w:val="00B31D51"/>
    <w:rsid w:val="00B326FF"/>
    <w:rsid w:val="00B33119"/>
    <w:rsid w:val="00B340AA"/>
    <w:rsid w:val="00B34A9F"/>
    <w:rsid w:val="00B34B80"/>
    <w:rsid w:val="00B35CDA"/>
    <w:rsid w:val="00B37D97"/>
    <w:rsid w:val="00B411BD"/>
    <w:rsid w:val="00B41559"/>
    <w:rsid w:val="00B418E8"/>
    <w:rsid w:val="00B42285"/>
    <w:rsid w:val="00B4274B"/>
    <w:rsid w:val="00B42EA8"/>
    <w:rsid w:val="00B435B1"/>
    <w:rsid w:val="00B4367F"/>
    <w:rsid w:val="00B438BA"/>
    <w:rsid w:val="00B44F99"/>
    <w:rsid w:val="00B45876"/>
    <w:rsid w:val="00B51542"/>
    <w:rsid w:val="00B51D1D"/>
    <w:rsid w:val="00B5310E"/>
    <w:rsid w:val="00B531CD"/>
    <w:rsid w:val="00B54ACC"/>
    <w:rsid w:val="00B54DCB"/>
    <w:rsid w:val="00B55AC2"/>
    <w:rsid w:val="00B560C9"/>
    <w:rsid w:val="00B56533"/>
    <w:rsid w:val="00B56CFC"/>
    <w:rsid w:val="00B57777"/>
    <w:rsid w:val="00B57A17"/>
    <w:rsid w:val="00B607A1"/>
    <w:rsid w:val="00B61BE2"/>
    <w:rsid w:val="00B6266F"/>
    <w:rsid w:val="00B62E0B"/>
    <w:rsid w:val="00B63C32"/>
    <w:rsid w:val="00B64434"/>
    <w:rsid w:val="00B66F7F"/>
    <w:rsid w:val="00B711CE"/>
    <w:rsid w:val="00B71DC8"/>
    <w:rsid w:val="00B7224B"/>
    <w:rsid w:val="00B74372"/>
    <w:rsid w:val="00B746C6"/>
    <w:rsid w:val="00B7604C"/>
    <w:rsid w:val="00B7652C"/>
    <w:rsid w:val="00B766BF"/>
    <w:rsid w:val="00B76FA6"/>
    <w:rsid w:val="00B80617"/>
    <w:rsid w:val="00B80910"/>
    <w:rsid w:val="00B818F4"/>
    <w:rsid w:val="00B81BC9"/>
    <w:rsid w:val="00B8222F"/>
    <w:rsid w:val="00B82615"/>
    <w:rsid w:val="00B83444"/>
    <w:rsid w:val="00B836ED"/>
    <w:rsid w:val="00B853BE"/>
    <w:rsid w:val="00B86476"/>
    <w:rsid w:val="00B8686A"/>
    <w:rsid w:val="00B86A3D"/>
    <w:rsid w:val="00B875C7"/>
    <w:rsid w:val="00B90D10"/>
    <w:rsid w:val="00B90FE5"/>
    <w:rsid w:val="00B919AD"/>
    <w:rsid w:val="00B91A2B"/>
    <w:rsid w:val="00B93204"/>
    <w:rsid w:val="00B9366F"/>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9A0"/>
    <w:rsid w:val="00BA2FEF"/>
    <w:rsid w:val="00BA5469"/>
    <w:rsid w:val="00BB1548"/>
    <w:rsid w:val="00BB1CE7"/>
    <w:rsid w:val="00BB2FD3"/>
    <w:rsid w:val="00BB2FDF"/>
    <w:rsid w:val="00BB2FFF"/>
    <w:rsid w:val="00BB347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7E1"/>
    <w:rsid w:val="00BD091A"/>
    <w:rsid w:val="00BD2F3B"/>
    <w:rsid w:val="00BD3372"/>
    <w:rsid w:val="00BD50AA"/>
    <w:rsid w:val="00BD5135"/>
    <w:rsid w:val="00BD64D2"/>
    <w:rsid w:val="00BD7291"/>
    <w:rsid w:val="00BD7EA3"/>
    <w:rsid w:val="00BD7FE2"/>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EE8"/>
    <w:rsid w:val="00C05BEC"/>
    <w:rsid w:val="00C06E7D"/>
    <w:rsid w:val="00C0775F"/>
    <w:rsid w:val="00C07A36"/>
    <w:rsid w:val="00C1112B"/>
    <w:rsid w:val="00C11A88"/>
    <w:rsid w:val="00C12012"/>
    <w:rsid w:val="00C125DB"/>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1AC"/>
    <w:rsid w:val="00C2663F"/>
    <w:rsid w:val="00C26DB8"/>
    <w:rsid w:val="00C3400F"/>
    <w:rsid w:val="00C34B64"/>
    <w:rsid w:val="00C34C36"/>
    <w:rsid w:val="00C352B3"/>
    <w:rsid w:val="00C3654C"/>
    <w:rsid w:val="00C365EA"/>
    <w:rsid w:val="00C36BF5"/>
    <w:rsid w:val="00C36DBC"/>
    <w:rsid w:val="00C36F82"/>
    <w:rsid w:val="00C376BA"/>
    <w:rsid w:val="00C40373"/>
    <w:rsid w:val="00C4082D"/>
    <w:rsid w:val="00C40AE6"/>
    <w:rsid w:val="00C411AF"/>
    <w:rsid w:val="00C4138D"/>
    <w:rsid w:val="00C41E3A"/>
    <w:rsid w:val="00C42ED0"/>
    <w:rsid w:val="00C4304C"/>
    <w:rsid w:val="00C43315"/>
    <w:rsid w:val="00C452F5"/>
    <w:rsid w:val="00C454CA"/>
    <w:rsid w:val="00C46555"/>
    <w:rsid w:val="00C46B15"/>
    <w:rsid w:val="00C46F7D"/>
    <w:rsid w:val="00C479B5"/>
    <w:rsid w:val="00C50242"/>
    <w:rsid w:val="00C5034D"/>
    <w:rsid w:val="00C5050E"/>
    <w:rsid w:val="00C50D13"/>
    <w:rsid w:val="00C50E99"/>
    <w:rsid w:val="00C51850"/>
    <w:rsid w:val="00C52744"/>
    <w:rsid w:val="00C53EB3"/>
    <w:rsid w:val="00C542D4"/>
    <w:rsid w:val="00C54D71"/>
    <w:rsid w:val="00C55342"/>
    <w:rsid w:val="00C563F5"/>
    <w:rsid w:val="00C570F7"/>
    <w:rsid w:val="00C62CD5"/>
    <w:rsid w:val="00C636E6"/>
    <w:rsid w:val="00C639D6"/>
    <w:rsid w:val="00C63F51"/>
    <w:rsid w:val="00C63F8E"/>
    <w:rsid w:val="00C647FB"/>
    <w:rsid w:val="00C65266"/>
    <w:rsid w:val="00C654E0"/>
    <w:rsid w:val="00C678E2"/>
    <w:rsid w:val="00C67EAB"/>
    <w:rsid w:val="00C70DFF"/>
    <w:rsid w:val="00C7119A"/>
    <w:rsid w:val="00C73380"/>
    <w:rsid w:val="00C75A6B"/>
    <w:rsid w:val="00C75DF8"/>
    <w:rsid w:val="00C763B6"/>
    <w:rsid w:val="00C7644F"/>
    <w:rsid w:val="00C76686"/>
    <w:rsid w:val="00C768F6"/>
    <w:rsid w:val="00C80073"/>
    <w:rsid w:val="00C80DEA"/>
    <w:rsid w:val="00C81435"/>
    <w:rsid w:val="00C8246F"/>
    <w:rsid w:val="00C832DC"/>
    <w:rsid w:val="00C8377F"/>
    <w:rsid w:val="00C84A59"/>
    <w:rsid w:val="00C8646D"/>
    <w:rsid w:val="00C91DE3"/>
    <w:rsid w:val="00C92C7F"/>
    <w:rsid w:val="00C9369D"/>
    <w:rsid w:val="00C9399C"/>
    <w:rsid w:val="00C9421A"/>
    <w:rsid w:val="00C944FA"/>
    <w:rsid w:val="00C9561A"/>
    <w:rsid w:val="00C95854"/>
    <w:rsid w:val="00C95EFF"/>
    <w:rsid w:val="00C96E6F"/>
    <w:rsid w:val="00C97872"/>
    <w:rsid w:val="00CA0532"/>
    <w:rsid w:val="00CA2241"/>
    <w:rsid w:val="00CA3CDD"/>
    <w:rsid w:val="00CA403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FAE"/>
    <w:rsid w:val="00CC3A23"/>
    <w:rsid w:val="00CC44F3"/>
    <w:rsid w:val="00CC4D38"/>
    <w:rsid w:val="00CC737C"/>
    <w:rsid w:val="00CC7787"/>
    <w:rsid w:val="00CD087D"/>
    <w:rsid w:val="00CD0F5D"/>
    <w:rsid w:val="00CD1C0B"/>
    <w:rsid w:val="00CD239A"/>
    <w:rsid w:val="00CD312D"/>
    <w:rsid w:val="00CD5512"/>
    <w:rsid w:val="00CD6562"/>
    <w:rsid w:val="00CD6D9B"/>
    <w:rsid w:val="00CD6E3D"/>
    <w:rsid w:val="00CD71AB"/>
    <w:rsid w:val="00CE0109"/>
    <w:rsid w:val="00CE1FC5"/>
    <w:rsid w:val="00CE46E5"/>
    <w:rsid w:val="00CE485A"/>
    <w:rsid w:val="00CE4F39"/>
    <w:rsid w:val="00CE5279"/>
    <w:rsid w:val="00CE557E"/>
    <w:rsid w:val="00CE5A78"/>
    <w:rsid w:val="00CE78AE"/>
    <w:rsid w:val="00CE7E62"/>
    <w:rsid w:val="00CF08F4"/>
    <w:rsid w:val="00CF195E"/>
    <w:rsid w:val="00CF19DA"/>
    <w:rsid w:val="00CF1C7F"/>
    <w:rsid w:val="00CF1CC0"/>
    <w:rsid w:val="00CF20B5"/>
    <w:rsid w:val="00CF24F8"/>
    <w:rsid w:val="00CF2653"/>
    <w:rsid w:val="00CF4247"/>
    <w:rsid w:val="00CF5263"/>
    <w:rsid w:val="00CF60B5"/>
    <w:rsid w:val="00CF64B4"/>
    <w:rsid w:val="00D00268"/>
    <w:rsid w:val="00D004FA"/>
    <w:rsid w:val="00D01B21"/>
    <w:rsid w:val="00D01E2F"/>
    <w:rsid w:val="00D02CF9"/>
    <w:rsid w:val="00D03102"/>
    <w:rsid w:val="00D03727"/>
    <w:rsid w:val="00D0378A"/>
    <w:rsid w:val="00D05132"/>
    <w:rsid w:val="00D05EA9"/>
    <w:rsid w:val="00D06F58"/>
    <w:rsid w:val="00D071F8"/>
    <w:rsid w:val="00D07252"/>
    <w:rsid w:val="00D074F4"/>
    <w:rsid w:val="00D07660"/>
    <w:rsid w:val="00D079E0"/>
    <w:rsid w:val="00D07CE1"/>
    <w:rsid w:val="00D1026A"/>
    <w:rsid w:val="00D107CF"/>
    <w:rsid w:val="00D11B0B"/>
    <w:rsid w:val="00D12293"/>
    <w:rsid w:val="00D1238E"/>
    <w:rsid w:val="00D134CD"/>
    <w:rsid w:val="00D14236"/>
    <w:rsid w:val="00D14553"/>
    <w:rsid w:val="00D14DB1"/>
    <w:rsid w:val="00D15F43"/>
    <w:rsid w:val="00D16E87"/>
    <w:rsid w:val="00D20078"/>
    <w:rsid w:val="00D20B8B"/>
    <w:rsid w:val="00D2162C"/>
    <w:rsid w:val="00D219D3"/>
    <w:rsid w:val="00D21A3C"/>
    <w:rsid w:val="00D233F1"/>
    <w:rsid w:val="00D2441F"/>
    <w:rsid w:val="00D256F8"/>
    <w:rsid w:val="00D2685C"/>
    <w:rsid w:val="00D26A3B"/>
    <w:rsid w:val="00D302FD"/>
    <w:rsid w:val="00D3038A"/>
    <w:rsid w:val="00D3098D"/>
    <w:rsid w:val="00D31A02"/>
    <w:rsid w:val="00D3319F"/>
    <w:rsid w:val="00D3323C"/>
    <w:rsid w:val="00D33456"/>
    <w:rsid w:val="00D3396F"/>
    <w:rsid w:val="00D33D4D"/>
    <w:rsid w:val="00D34A0B"/>
    <w:rsid w:val="00D36234"/>
    <w:rsid w:val="00D36371"/>
    <w:rsid w:val="00D40CEF"/>
    <w:rsid w:val="00D437D8"/>
    <w:rsid w:val="00D44994"/>
    <w:rsid w:val="00D45DF3"/>
    <w:rsid w:val="00D46174"/>
    <w:rsid w:val="00D47DD0"/>
    <w:rsid w:val="00D50183"/>
    <w:rsid w:val="00D506B6"/>
    <w:rsid w:val="00D51D12"/>
    <w:rsid w:val="00D5362B"/>
    <w:rsid w:val="00D55072"/>
    <w:rsid w:val="00D551B5"/>
    <w:rsid w:val="00D55DA0"/>
    <w:rsid w:val="00D56DB2"/>
    <w:rsid w:val="00D5747F"/>
    <w:rsid w:val="00D57495"/>
    <w:rsid w:val="00D574FA"/>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71618"/>
    <w:rsid w:val="00D7356F"/>
    <w:rsid w:val="00D73587"/>
    <w:rsid w:val="00D73EBB"/>
    <w:rsid w:val="00D751FB"/>
    <w:rsid w:val="00D754D6"/>
    <w:rsid w:val="00D761AA"/>
    <w:rsid w:val="00D76FAE"/>
    <w:rsid w:val="00D777D7"/>
    <w:rsid w:val="00D80AB8"/>
    <w:rsid w:val="00D80CDF"/>
    <w:rsid w:val="00D80D4C"/>
    <w:rsid w:val="00D81792"/>
    <w:rsid w:val="00D819B1"/>
    <w:rsid w:val="00D82458"/>
    <w:rsid w:val="00D82494"/>
    <w:rsid w:val="00D83AE9"/>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A0A7F"/>
    <w:rsid w:val="00DA1C31"/>
    <w:rsid w:val="00DA20BC"/>
    <w:rsid w:val="00DA2C65"/>
    <w:rsid w:val="00DA2ED7"/>
    <w:rsid w:val="00DA3E7A"/>
    <w:rsid w:val="00DA430C"/>
    <w:rsid w:val="00DA615D"/>
    <w:rsid w:val="00DA6598"/>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B7F2B"/>
    <w:rsid w:val="00DC1327"/>
    <w:rsid w:val="00DC1350"/>
    <w:rsid w:val="00DC245E"/>
    <w:rsid w:val="00DC28D5"/>
    <w:rsid w:val="00DC3237"/>
    <w:rsid w:val="00DC41A4"/>
    <w:rsid w:val="00DC5672"/>
    <w:rsid w:val="00DC60A2"/>
    <w:rsid w:val="00DC6600"/>
    <w:rsid w:val="00DC67BD"/>
    <w:rsid w:val="00DC6924"/>
    <w:rsid w:val="00DC71F2"/>
    <w:rsid w:val="00DD10AB"/>
    <w:rsid w:val="00DD151A"/>
    <w:rsid w:val="00DD2025"/>
    <w:rsid w:val="00DD22EA"/>
    <w:rsid w:val="00DD23A0"/>
    <w:rsid w:val="00DD2738"/>
    <w:rsid w:val="00DD3EF5"/>
    <w:rsid w:val="00DD53FA"/>
    <w:rsid w:val="00DD5F42"/>
    <w:rsid w:val="00DD617B"/>
    <w:rsid w:val="00DE0E59"/>
    <w:rsid w:val="00DE0F6C"/>
    <w:rsid w:val="00DE166D"/>
    <w:rsid w:val="00DE219B"/>
    <w:rsid w:val="00DE52E3"/>
    <w:rsid w:val="00DE7C00"/>
    <w:rsid w:val="00DF03E9"/>
    <w:rsid w:val="00DF03ED"/>
    <w:rsid w:val="00DF04EE"/>
    <w:rsid w:val="00DF0BF4"/>
    <w:rsid w:val="00DF179D"/>
    <w:rsid w:val="00DF1E9C"/>
    <w:rsid w:val="00DF4572"/>
    <w:rsid w:val="00DF4658"/>
    <w:rsid w:val="00DF6577"/>
    <w:rsid w:val="00DF6C8B"/>
    <w:rsid w:val="00DF6F17"/>
    <w:rsid w:val="00DF78FA"/>
    <w:rsid w:val="00E002F1"/>
    <w:rsid w:val="00E0082C"/>
    <w:rsid w:val="00E01DAA"/>
    <w:rsid w:val="00E023E5"/>
    <w:rsid w:val="00E02432"/>
    <w:rsid w:val="00E03674"/>
    <w:rsid w:val="00E04022"/>
    <w:rsid w:val="00E0728F"/>
    <w:rsid w:val="00E0755C"/>
    <w:rsid w:val="00E13C99"/>
    <w:rsid w:val="00E14A7E"/>
    <w:rsid w:val="00E151E1"/>
    <w:rsid w:val="00E15FA8"/>
    <w:rsid w:val="00E16F81"/>
    <w:rsid w:val="00E17619"/>
    <w:rsid w:val="00E17805"/>
    <w:rsid w:val="00E20F79"/>
    <w:rsid w:val="00E21278"/>
    <w:rsid w:val="00E22CCD"/>
    <w:rsid w:val="00E23A11"/>
    <w:rsid w:val="00E23FB7"/>
    <w:rsid w:val="00E24A27"/>
    <w:rsid w:val="00E25F89"/>
    <w:rsid w:val="00E2758A"/>
    <w:rsid w:val="00E32D62"/>
    <w:rsid w:val="00E339DC"/>
    <w:rsid w:val="00E33E15"/>
    <w:rsid w:val="00E361B8"/>
    <w:rsid w:val="00E36A1B"/>
    <w:rsid w:val="00E370AC"/>
    <w:rsid w:val="00E41F3A"/>
    <w:rsid w:val="00E429ED"/>
    <w:rsid w:val="00E43F37"/>
    <w:rsid w:val="00E450ED"/>
    <w:rsid w:val="00E45EE1"/>
    <w:rsid w:val="00E4791B"/>
    <w:rsid w:val="00E47E31"/>
    <w:rsid w:val="00E50AC6"/>
    <w:rsid w:val="00E51DDD"/>
    <w:rsid w:val="00E51FDD"/>
    <w:rsid w:val="00E52435"/>
    <w:rsid w:val="00E53122"/>
    <w:rsid w:val="00E5351B"/>
    <w:rsid w:val="00E5358D"/>
    <w:rsid w:val="00E53FA9"/>
    <w:rsid w:val="00E5408D"/>
    <w:rsid w:val="00E5414C"/>
    <w:rsid w:val="00E547B3"/>
    <w:rsid w:val="00E54C7C"/>
    <w:rsid w:val="00E5733D"/>
    <w:rsid w:val="00E61CC0"/>
    <w:rsid w:val="00E6277B"/>
    <w:rsid w:val="00E63CBE"/>
    <w:rsid w:val="00E641E1"/>
    <w:rsid w:val="00E64424"/>
    <w:rsid w:val="00E64C99"/>
    <w:rsid w:val="00E64CD3"/>
    <w:rsid w:val="00E657CA"/>
    <w:rsid w:val="00E671C9"/>
    <w:rsid w:val="00E6743F"/>
    <w:rsid w:val="00E6758E"/>
    <w:rsid w:val="00E67E23"/>
    <w:rsid w:val="00E70016"/>
    <w:rsid w:val="00E705C1"/>
    <w:rsid w:val="00E70BC7"/>
    <w:rsid w:val="00E70F32"/>
    <w:rsid w:val="00E70FBC"/>
    <w:rsid w:val="00E72C01"/>
    <w:rsid w:val="00E7323A"/>
    <w:rsid w:val="00E741AC"/>
    <w:rsid w:val="00E75174"/>
    <w:rsid w:val="00E75EBA"/>
    <w:rsid w:val="00E763B4"/>
    <w:rsid w:val="00E77848"/>
    <w:rsid w:val="00E80514"/>
    <w:rsid w:val="00E80E5B"/>
    <w:rsid w:val="00E816C5"/>
    <w:rsid w:val="00E81CE0"/>
    <w:rsid w:val="00E81E7C"/>
    <w:rsid w:val="00E8224D"/>
    <w:rsid w:val="00E846DC"/>
    <w:rsid w:val="00E8519F"/>
    <w:rsid w:val="00E85CC3"/>
    <w:rsid w:val="00E8644A"/>
    <w:rsid w:val="00E90279"/>
    <w:rsid w:val="00E90635"/>
    <w:rsid w:val="00E909A1"/>
    <w:rsid w:val="00E90BFF"/>
    <w:rsid w:val="00E91F04"/>
    <w:rsid w:val="00E91F35"/>
    <w:rsid w:val="00E95BA6"/>
    <w:rsid w:val="00E97648"/>
    <w:rsid w:val="00EA07FE"/>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0BD"/>
    <w:rsid w:val="00EB3125"/>
    <w:rsid w:val="00EB4CFF"/>
    <w:rsid w:val="00EB5476"/>
    <w:rsid w:val="00EB70B0"/>
    <w:rsid w:val="00EB7633"/>
    <w:rsid w:val="00EB7736"/>
    <w:rsid w:val="00EC1573"/>
    <w:rsid w:val="00EC2E2D"/>
    <w:rsid w:val="00EC462B"/>
    <w:rsid w:val="00EC4723"/>
    <w:rsid w:val="00EC56E0"/>
    <w:rsid w:val="00EC6057"/>
    <w:rsid w:val="00EC672B"/>
    <w:rsid w:val="00EC6847"/>
    <w:rsid w:val="00EC6855"/>
    <w:rsid w:val="00EC6B90"/>
    <w:rsid w:val="00EC7DB6"/>
    <w:rsid w:val="00ED162F"/>
    <w:rsid w:val="00ED21E0"/>
    <w:rsid w:val="00ED2E05"/>
    <w:rsid w:val="00ED2E52"/>
    <w:rsid w:val="00ED3024"/>
    <w:rsid w:val="00ED32E7"/>
    <w:rsid w:val="00ED3B17"/>
    <w:rsid w:val="00ED5FE4"/>
    <w:rsid w:val="00ED71C5"/>
    <w:rsid w:val="00EE16FA"/>
    <w:rsid w:val="00EE3C42"/>
    <w:rsid w:val="00EE3D4F"/>
    <w:rsid w:val="00EE4787"/>
    <w:rsid w:val="00EE534D"/>
    <w:rsid w:val="00EE5560"/>
    <w:rsid w:val="00EE6F1E"/>
    <w:rsid w:val="00EF0348"/>
    <w:rsid w:val="00EF1F9C"/>
    <w:rsid w:val="00EF4366"/>
    <w:rsid w:val="00EF4CD6"/>
    <w:rsid w:val="00EF522F"/>
    <w:rsid w:val="00EF55A0"/>
    <w:rsid w:val="00EF63D1"/>
    <w:rsid w:val="00EF6513"/>
    <w:rsid w:val="00EF6683"/>
    <w:rsid w:val="00EF6B97"/>
    <w:rsid w:val="00EF7002"/>
    <w:rsid w:val="00EF761C"/>
    <w:rsid w:val="00EF769B"/>
    <w:rsid w:val="00F027BA"/>
    <w:rsid w:val="00F02EE4"/>
    <w:rsid w:val="00F03E79"/>
    <w:rsid w:val="00F05537"/>
    <w:rsid w:val="00F0628D"/>
    <w:rsid w:val="00F06651"/>
    <w:rsid w:val="00F07DE6"/>
    <w:rsid w:val="00F1056C"/>
    <w:rsid w:val="00F107F1"/>
    <w:rsid w:val="00F10FC1"/>
    <w:rsid w:val="00F112FD"/>
    <w:rsid w:val="00F126C8"/>
    <w:rsid w:val="00F133A1"/>
    <w:rsid w:val="00F13ECD"/>
    <w:rsid w:val="00F155CE"/>
    <w:rsid w:val="00F16BF2"/>
    <w:rsid w:val="00F17EAE"/>
    <w:rsid w:val="00F20E11"/>
    <w:rsid w:val="00F218D4"/>
    <w:rsid w:val="00F2250A"/>
    <w:rsid w:val="00F2349A"/>
    <w:rsid w:val="00F24788"/>
    <w:rsid w:val="00F2640F"/>
    <w:rsid w:val="00F27C34"/>
    <w:rsid w:val="00F27E46"/>
    <w:rsid w:val="00F301C2"/>
    <w:rsid w:val="00F302E1"/>
    <w:rsid w:val="00F31B22"/>
    <w:rsid w:val="00F31B49"/>
    <w:rsid w:val="00F32F56"/>
    <w:rsid w:val="00F33D4F"/>
    <w:rsid w:val="00F345FA"/>
    <w:rsid w:val="00F34CD6"/>
    <w:rsid w:val="00F35873"/>
    <w:rsid w:val="00F35920"/>
    <w:rsid w:val="00F366A5"/>
    <w:rsid w:val="00F36C5F"/>
    <w:rsid w:val="00F37259"/>
    <w:rsid w:val="00F405A4"/>
    <w:rsid w:val="00F41F05"/>
    <w:rsid w:val="00F433BD"/>
    <w:rsid w:val="00F4499A"/>
    <w:rsid w:val="00F44EC5"/>
    <w:rsid w:val="00F47498"/>
    <w:rsid w:val="00F50B1F"/>
    <w:rsid w:val="00F512B2"/>
    <w:rsid w:val="00F51B22"/>
    <w:rsid w:val="00F5207C"/>
    <w:rsid w:val="00F5283D"/>
    <w:rsid w:val="00F52ABA"/>
    <w:rsid w:val="00F52BC7"/>
    <w:rsid w:val="00F53BF4"/>
    <w:rsid w:val="00F54266"/>
    <w:rsid w:val="00F55043"/>
    <w:rsid w:val="00F55215"/>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9009D"/>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DF5"/>
    <w:rsid w:val="00FA3AC0"/>
    <w:rsid w:val="00FA3B76"/>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7E89"/>
    <w:rsid w:val="00FC0071"/>
    <w:rsid w:val="00FC0150"/>
    <w:rsid w:val="00FC03AB"/>
    <w:rsid w:val="00FC2E4F"/>
    <w:rsid w:val="00FC4729"/>
    <w:rsid w:val="00FC4A8C"/>
    <w:rsid w:val="00FC53DB"/>
    <w:rsid w:val="00FC5FC2"/>
    <w:rsid w:val="00FC6177"/>
    <w:rsid w:val="00FC63D1"/>
    <w:rsid w:val="00FC7528"/>
    <w:rsid w:val="00FD0572"/>
    <w:rsid w:val="00FD1A97"/>
    <w:rsid w:val="00FD2B45"/>
    <w:rsid w:val="00FD2D7B"/>
    <w:rsid w:val="00FD37F6"/>
    <w:rsid w:val="00FD4589"/>
    <w:rsid w:val="00FD473E"/>
    <w:rsid w:val="00FD50AB"/>
    <w:rsid w:val="00FD5F07"/>
    <w:rsid w:val="00FD7DF9"/>
    <w:rsid w:val="00FE0B51"/>
    <w:rsid w:val="00FE0B78"/>
    <w:rsid w:val="00FE0ED4"/>
    <w:rsid w:val="00FE1EAB"/>
    <w:rsid w:val="00FE3465"/>
    <w:rsid w:val="00FE5730"/>
    <w:rsid w:val="00FE67CF"/>
    <w:rsid w:val="00FE6D20"/>
    <w:rsid w:val="00FE6FB9"/>
    <w:rsid w:val="00FE7549"/>
    <w:rsid w:val="00FE7BCC"/>
    <w:rsid w:val="00FF126D"/>
    <w:rsid w:val="00FF2310"/>
    <w:rsid w:val="00FF2E73"/>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812"/>
    <w:pPr>
      <w:autoSpaceDE w:val="0"/>
      <w:autoSpaceDN w:val="0"/>
      <w:adjustRightInd w:val="0"/>
      <w:snapToGrid w:val="0"/>
      <w:spacing w:after="120"/>
      <w:jc w:val="both"/>
    </w:pPr>
    <w:rPr>
      <w:sz w:val="22"/>
      <w:szCs w:val="22"/>
    </w:rPr>
  </w:style>
  <w:style w:type="paragraph" w:styleId="1">
    <w:name w:val="heading 1"/>
    <w:basedOn w:val="a"/>
    <w:next w:val="a"/>
    <w:uiPriority w:val="9"/>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0"/>
    <w:rsid w:val="00FD50AB"/>
    <w:rPr>
      <w:rFonts w:ascii="Times New Roman" w:hAnsi="Times New Roman" w:cs="Times New Roman" w:hint="default"/>
      <w:b w:val="0"/>
      <w:bCs w:val="0"/>
      <w:i w:val="0"/>
      <w:iCs w:val="0"/>
      <w:color w:val="000000"/>
      <w:sz w:val="28"/>
      <w:szCs w:val="28"/>
    </w:rPr>
  </w:style>
  <w:style w:type="paragraph" w:styleId="af4">
    <w:name w:val="List Paragraph"/>
    <w:aliases w:val="- Bullets,?? ??,?????,????,Lista1,목록 단락,リスト段落,列出段落1,中等深浅网格 1 - 着色 21"/>
    <w:basedOn w:val="a"/>
    <w:link w:val="af5"/>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
    <w:link w:val="3GPPAgreementsChar"/>
    <w:qFormat/>
    <w:rsid w:val="00111F58"/>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5">
    <w:name w:val="列出段落 字符"/>
    <w:aliases w:val="- Bullets 字符,?? ?? 字符,????? 字符,???? 字符,Lista1 字符,목록 단락 字符,リスト段落 字符,列出段落1 字符,中等深浅网格 1 - 着色 21 字符"/>
    <w:link w:val="af4"/>
    <w:uiPriority w:val="34"/>
    <w:qFormat/>
    <w:rsid w:val="00D07660"/>
    <w:rPr>
      <w:rFonts w:ascii="Calibri" w:eastAsiaTheme="minorEastAsia" w:hAnsi="Calibri" w:cs="Calibri"/>
      <w:sz w:val="22"/>
      <w:szCs w:val="22"/>
      <w:lang w:eastAsia="zh-CN"/>
    </w:rPr>
  </w:style>
  <w:style w:type="paragraph" w:customStyle="1" w:styleId="TAL">
    <w:name w:val="TAL"/>
    <w:basedOn w:val="a"/>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6">
    <w:name w:val="annotation reference"/>
    <w:basedOn w:val="a0"/>
    <w:semiHidden/>
    <w:unhideWhenUsed/>
    <w:rsid w:val="00083B3D"/>
    <w:rPr>
      <w:sz w:val="16"/>
      <w:szCs w:val="16"/>
    </w:rPr>
  </w:style>
  <w:style w:type="paragraph" w:styleId="af7">
    <w:name w:val="annotation text"/>
    <w:basedOn w:val="a"/>
    <w:link w:val="af8"/>
    <w:unhideWhenUsed/>
    <w:rsid w:val="00083B3D"/>
    <w:rPr>
      <w:sz w:val="20"/>
      <w:szCs w:val="20"/>
    </w:rPr>
  </w:style>
  <w:style w:type="character" w:customStyle="1" w:styleId="af8">
    <w:name w:val="批注文字 字符"/>
    <w:basedOn w:val="a0"/>
    <w:link w:val="af7"/>
    <w:rsid w:val="00083B3D"/>
  </w:style>
  <w:style w:type="paragraph" w:styleId="af9">
    <w:name w:val="annotation subject"/>
    <w:basedOn w:val="af7"/>
    <w:next w:val="af7"/>
    <w:link w:val="afa"/>
    <w:semiHidden/>
    <w:unhideWhenUsed/>
    <w:rsid w:val="00083B3D"/>
    <w:rPr>
      <w:b/>
      <w:bCs/>
    </w:rPr>
  </w:style>
  <w:style w:type="character" w:customStyle="1" w:styleId="afa">
    <w:name w:val="批注主题 字符"/>
    <w:basedOn w:val="af8"/>
    <w:link w:val="af9"/>
    <w:semiHidden/>
    <w:rsid w:val="00083B3D"/>
    <w:rPr>
      <w:b/>
      <w:bCs/>
    </w:rPr>
  </w:style>
  <w:style w:type="paragraph" w:customStyle="1" w:styleId="EQ">
    <w:name w:val="EQ"/>
    <w:basedOn w:val="a"/>
    <w:next w:val="a"/>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
    <w:next w:val="a"/>
    <w:link w:val="MTDisplayEquation0"/>
    <w:rsid w:val="00895947"/>
    <w:pPr>
      <w:tabs>
        <w:tab w:val="center" w:pos="4660"/>
        <w:tab w:val="right" w:pos="9320"/>
      </w:tabs>
    </w:pPr>
    <w:rPr>
      <w:lang w:eastAsia="zh-CN"/>
    </w:rPr>
  </w:style>
  <w:style w:type="character" w:customStyle="1" w:styleId="MTDisplayEquation0">
    <w:name w:val="MTDisplayEquation 字符"/>
    <w:basedOn w:val="a0"/>
    <w:link w:val="MTDisplayEquation"/>
    <w:rsid w:val="00895947"/>
    <w:rPr>
      <w:sz w:val="22"/>
      <w:szCs w:val="22"/>
      <w:lang w:eastAsia="zh-CN"/>
    </w:rPr>
  </w:style>
  <w:style w:type="paragraph" w:styleId="afb">
    <w:name w:val="Title"/>
    <w:basedOn w:val="a"/>
    <w:next w:val="a"/>
    <w:link w:val="afc"/>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C365EA"/>
    <w:rPr>
      <w:rFonts w:asciiTheme="majorHAnsi" w:eastAsiaTheme="majorEastAsia" w:hAnsiTheme="majorHAnsi" w:cstheme="majorBidi"/>
      <w:b/>
      <w:bCs/>
      <w:sz w:val="32"/>
      <w:szCs w:val="32"/>
    </w:rPr>
  </w:style>
  <w:style w:type="paragraph" w:customStyle="1" w:styleId="B2">
    <w:name w:val="B2"/>
    <w:basedOn w:val="21"/>
    <w:link w:val="B2Char"/>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d">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paragraph" w:customStyle="1" w:styleId="NO">
    <w:name w:val="NO"/>
    <w:basedOn w:val="a"/>
    <w:link w:val="NOChar"/>
    <w:qFormat/>
    <w:rsid w:val="00934BA9"/>
    <w:pPr>
      <w:keepLines/>
      <w:autoSpaceDE/>
      <w:autoSpaceDN/>
      <w:adjustRightInd/>
      <w:snapToGrid/>
      <w:spacing w:after="0"/>
      <w:ind w:left="1135" w:hanging="851"/>
      <w:jc w:val="left"/>
    </w:pPr>
    <w:rPr>
      <w:rFonts w:eastAsia="Batang"/>
      <w:sz w:val="24"/>
      <w:szCs w:val="20"/>
      <w:lang w:val="en-GB"/>
    </w:rPr>
  </w:style>
  <w:style w:type="character" w:customStyle="1" w:styleId="B10">
    <w:name w:val="B1 (文字)"/>
    <w:rsid w:val="00934BA9"/>
    <w:rPr>
      <w:rFonts w:eastAsia="MS Mincho"/>
      <w:lang w:val="en-GB" w:eastAsia="en-US" w:bidi="ar-SA"/>
    </w:rPr>
  </w:style>
  <w:style w:type="character" w:customStyle="1" w:styleId="B2Char">
    <w:name w:val="B2 Char"/>
    <w:link w:val="B2"/>
    <w:rsid w:val="00934BA9"/>
    <w:rPr>
      <w:rFonts w:eastAsiaTheme="minorEastAsia"/>
      <w:lang w:val="en-GB"/>
    </w:rPr>
  </w:style>
  <w:style w:type="character" w:customStyle="1" w:styleId="NOChar">
    <w:name w:val="NO Char"/>
    <w:link w:val="NO"/>
    <w:rsid w:val="00934BA9"/>
    <w:rPr>
      <w:rFonts w:eastAsia="Batang"/>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A2A0A-D75D-4884-A478-F0CB269F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2</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郑 心雨</cp:lastModifiedBy>
  <cp:revision>491</cp:revision>
  <cp:lastPrinted>2007-06-18T22:08:00Z</cp:lastPrinted>
  <dcterms:created xsi:type="dcterms:W3CDTF">2019-02-15T16:59:00Z</dcterms:created>
  <dcterms:modified xsi:type="dcterms:W3CDTF">2019-05-03T06:30:00Z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